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BA24A" w14:textId="71AF03F6" w:rsidR="00695C9A" w:rsidRDefault="00695C9A" w:rsidP="00695C9A">
      <w:pPr>
        <w:spacing w:after="0"/>
        <w:jc w:val="center"/>
        <w:rPr>
          <w:rFonts w:ascii="Arial" w:hAnsi="Arial" w:cs="Arial"/>
          <w:b/>
          <w:snapToGrid w:val="0"/>
        </w:rPr>
      </w:pPr>
      <w:r w:rsidRPr="007123EF">
        <w:rPr>
          <w:noProof/>
        </w:rPr>
        <w:drawing>
          <wp:inline distT="0" distB="0" distL="0" distR="0" wp14:anchorId="6237F0F9" wp14:editId="609D41C1">
            <wp:extent cx="2628863" cy="815340"/>
            <wp:effectExtent l="0" t="0" r="635" b="3810"/>
            <wp:docPr id="1870562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5930" cy="817532"/>
                    </a:xfrm>
                    <a:prstGeom prst="rect">
                      <a:avLst/>
                    </a:prstGeom>
                    <a:noFill/>
                    <a:ln>
                      <a:noFill/>
                    </a:ln>
                  </pic:spPr>
                </pic:pic>
              </a:graphicData>
            </a:graphic>
          </wp:inline>
        </w:drawing>
      </w:r>
    </w:p>
    <w:p w14:paraId="2EAE5992" w14:textId="710F4691" w:rsidR="00695C9A" w:rsidRDefault="006B2B62" w:rsidP="006B2B62">
      <w:pPr>
        <w:spacing w:after="0"/>
        <w:jc w:val="center"/>
        <w:rPr>
          <w:rFonts w:ascii="Arial" w:hAnsi="Arial" w:cs="Arial"/>
          <w:b/>
          <w:snapToGrid w:val="0"/>
          <w:sz w:val="32"/>
          <w:szCs w:val="32"/>
        </w:rPr>
      </w:pPr>
      <w:r w:rsidRPr="006B2B62">
        <w:rPr>
          <w:rFonts w:ascii="Arial" w:hAnsi="Arial" w:cs="Arial"/>
          <w:b/>
          <w:snapToGrid w:val="0"/>
          <w:sz w:val="32"/>
          <w:szCs w:val="32"/>
        </w:rPr>
        <w:t>Nutrition Policy</w:t>
      </w:r>
    </w:p>
    <w:p w14:paraId="01C88744" w14:textId="77777777" w:rsidR="006B2B62" w:rsidRPr="006B2B62" w:rsidRDefault="006B2B62" w:rsidP="006B2B62">
      <w:pPr>
        <w:spacing w:after="0"/>
        <w:rPr>
          <w:rFonts w:ascii="Arial" w:hAnsi="Arial" w:cs="Arial"/>
          <w:b/>
          <w:snapToGrid w:val="0"/>
          <w:sz w:val="32"/>
          <w:szCs w:val="32"/>
        </w:rPr>
      </w:pPr>
    </w:p>
    <w:p w14:paraId="6478AD08" w14:textId="2E9D706A" w:rsidR="006B2B62" w:rsidRPr="006B2B62" w:rsidRDefault="006B2B62" w:rsidP="006B2B62">
      <w:pPr>
        <w:spacing w:after="0"/>
        <w:jc w:val="center"/>
        <w:rPr>
          <w:rFonts w:ascii="Arial" w:hAnsi="Arial" w:cs="Arial"/>
          <w:bCs/>
          <w:i/>
          <w:iCs/>
          <w:snapToGrid w:val="0"/>
        </w:rPr>
      </w:pPr>
      <w:r w:rsidRPr="006B2B62">
        <w:rPr>
          <w:rFonts w:ascii="Arial" w:hAnsi="Arial" w:cs="Arial"/>
          <w:bCs/>
          <w:i/>
          <w:iCs/>
          <w:snapToGrid w:val="0"/>
        </w:rPr>
        <w:t xml:space="preserve">Updated and Approved by </w:t>
      </w:r>
      <w:r>
        <w:rPr>
          <w:rFonts w:ascii="Arial" w:hAnsi="Arial" w:cs="Arial"/>
          <w:bCs/>
          <w:i/>
          <w:iCs/>
          <w:snapToGrid w:val="0"/>
        </w:rPr>
        <w:t xml:space="preserve">the Food Bank </w:t>
      </w:r>
      <w:r w:rsidRPr="006B2B62">
        <w:rPr>
          <w:rFonts w:ascii="Arial" w:hAnsi="Arial" w:cs="Arial"/>
          <w:bCs/>
          <w:i/>
          <w:iCs/>
          <w:snapToGrid w:val="0"/>
        </w:rPr>
        <w:t>Board of Directors on 5/20/2025</w:t>
      </w:r>
    </w:p>
    <w:p w14:paraId="2D40950D" w14:textId="77777777" w:rsidR="006B2B62" w:rsidRPr="006B2B62" w:rsidRDefault="006B2B62" w:rsidP="006B2B62">
      <w:pPr>
        <w:spacing w:after="0"/>
        <w:jc w:val="center"/>
        <w:rPr>
          <w:rFonts w:ascii="Arial" w:hAnsi="Arial" w:cs="Arial"/>
          <w:b/>
          <w:i/>
          <w:iCs/>
          <w:snapToGrid w:val="0"/>
        </w:rPr>
      </w:pPr>
    </w:p>
    <w:p w14:paraId="2C97C532" w14:textId="77777777" w:rsidR="006B2B62" w:rsidRDefault="006B2B62" w:rsidP="00E40F1A">
      <w:pPr>
        <w:spacing w:after="0"/>
        <w:rPr>
          <w:rFonts w:ascii="Arial" w:hAnsi="Arial" w:cs="Arial"/>
          <w:b/>
          <w:snapToGrid w:val="0"/>
        </w:rPr>
      </w:pPr>
    </w:p>
    <w:p w14:paraId="67E9C3E2" w14:textId="3AFD9E4A" w:rsidR="00E40F1A" w:rsidRPr="00F44577" w:rsidRDefault="00E40F1A" w:rsidP="00E40F1A">
      <w:pPr>
        <w:spacing w:after="0"/>
        <w:rPr>
          <w:rFonts w:ascii="Arial" w:hAnsi="Arial" w:cs="Arial"/>
          <w:b/>
          <w:snapToGrid w:val="0"/>
        </w:rPr>
      </w:pPr>
      <w:r w:rsidRPr="00F44577">
        <w:rPr>
          <w:rFonts w:ascii="Arial" w:hAnsi="Arial" w:cs="Arial"/>
          <w:b/>
          <w:snapToGrid w:val="0"/>
        </w:rPr>
        <w:t>3.4.2</w:t>
      </w:r>
      <w:r w:rsidRPr="00F44577">
        <w:rPr>
          <w:rFonts w:ascii="Arial" w:hAnsi="Arial" w:cs="Arial"/>
          <w:b/>
          <w:snapToGrid w:val="0"/>
        </w:rPr>
        <w:tab/>
        <w:t>Nutrition</w:t>
      </w:r>
      <w:r w:rsidR="00C35E17" w:rsidRPr="00F44577">
        <w:rPr>
          <w:rFonts w:ascii="Arial" w:hAnsi="Arial" w:cs="Arial"/>
          <w:b/>
          <w:snapToGrid w:val="0"/>
        </w:rPr>
        <w:t xml:space="preserve"> </w:t>
      </w:r>
    </w:p>
    <w:p w14:paraId="0E0C9B9B" w14:textId="77777777" w:rsidR="00E40F1A" w:rsidRPr="00F44577" w:rsidRDefault="00E40F1A" w:rsidP="00E40F1A">
      <w:pPr>
        <w:spacing w:after="0"/>
        <w:rPr>
          <w:rFonts w:ascii="Arial" w:hAnsi="Arial" w:cs="Arial"/>
        </w:rPr>
      </w:pPr>
    </w:p>
    <w:p w14:paraId="14BA4F5F" w14:textId="178835AF" w:rsidR="00E40F1A" w:rsidRPr="00F44577" w:rsidRDefault="00E40F1A" w:rsidP="00E40F1A">
      <w:pPr>
        <w:spacing w:after="0"/>
        <w:rPr>
          <w:rFonts w:ascii="Arial" w:hAnsi="Arial" w:cs="Arial"/>
        </w:rPr>
      </w:pPr>
      <w:r w:rsidRPr="00F44577">
        <w:rPr>
          <w:rFonts w:ascii="Arial" w:hAnsi="Arial" w:cs="Arial"/>
        </w:rPr>
        <w:tab/>
        <w:t>3.4.2.1</w:t>
      </w:r>
      <w:r w:rsidRPr="00F44577">
        <w:rPr>
          <w:rFonts w:ascii="Arial" w:hAnsi="Arial" w:cs="Arial"/>
        </w:rPr>
        <w:tab/>
      </w:r>
      <w:r w:rsidRPr="00F44577">
        <w:rPr>
          <w:rFonts w:ascii="Arial" w:hAnsi="Arial" w:cs="Arial"/>
          <w:u w:val="single"/>
        </w:rPr>
        <w:t>Purpose and Rationale</w:t>
      </w:r>
      <w:r w:rsidRPr="00F44577">
        <w:rPr>
          <w:rFonts w:ascii="Arial" w:hAnsi="Arial" w:cs="Arial"/>
        </w:rPr>
        <w:t>:</w:t>
      </w:r>
      <w:r w:rsidR="00EA28AA">
        <w:rPr>
          <w:rFonts w:ascii="Arial" w:hAnsi="Arial" w:cs="Arial"/>
        </w:rPr>
        <w:t xml:space="preserve">  </w:t>
      </w:r>
    </w:p>
    <w:p w14:paraId="4A839C9E" w14:textId="77777777" w:rsidR="00E40F1A" w:rsidRPr="00F44577" w:rsidRDefault="00E40F1A" w:rsidP="00E40F1A">
      <w:pPr>
        <w:spacing w:after="0"/>
        <w:rPr>
          <w:rFonts w:ascii="Arial" w:hAnsi="Arial" w:cs="Arial"/>
        </w:rPr>
      </w:pPr>
    </w:p>
    <w:p w14:paraId="361C4093" w14:textId="7479247F" w:rsidR="00E40F1A" w:rsidRPr="00F44577" w:rsidRDefault="00E40F1A" w:rsidP="00484F00">
      <w:pPr>
        <w:spacing w:after="0"/>
        <w:ind w:left="1440"/>
        <w:rPr>
          <w:rFonts w:ascii="Arial" w:hAnsi="Arial" w:cs="Arial"/>
        </w:rPr>
      </w:pPr>
      <w:r w:rsidRPr="00F44577">
        <w:rPr>
          <w:rFonts w:ascii="Arial" w:hAnsi="Arial" w:cs="Arial"/>
        </w:rPr>
        <w:t>The purpose of this nutrition policy is to guide the Blue Ridge Area Food Bank</w:t>
      </w:r>
      <w:r w:rsidR="001C7930">
        <w:rPr>
          <w:rFonts w:ascii="Arial" w:hAnsi="Arial" w:cs="Arial"/>
        </w:rPr>
        <w:t xml:space="preserve"> (Food Bank)</w:t>
      </w:r>
      <w:r w:rsidR="00DE023B" w:rsidRPr="00F44577">
        <w:rPr>
          <w:rFonts w:ascii="Arial" w:hAnsi="Arial" w:cs="Arial"/>
        </w:rPr>
        <w:t xml:space="preserve"> </w:t>
      </w:r>
      <w:r w:rsidR="001C7930">
        <w:rPr>
          <w:rFonts w:ascii="Arial" w:hAnsi="Arial" w:cs="Arial"/>
        </w:rPr>
        <w:t>in making</w:t>
      </w:r>
      <w:r w:rsidRPr="00F44577">
        <w:rPr>
          <w:rFonts w:ascii="Arial" w:hAnsi="Arial" w:cs="Arial"/>
        </w:rPr>
        <w:t xml:space="preserve"> food</w:t>
      </w:r>
      <w:r w:rsidR="00DE023B" w:rsidRPr="00F44577">
        <w:rPr>
          <w:rFonts w:ascii="Arial" w:hAnsi="Arial" w:cs="Arial"/>
        </w:rPr>
        <w:t xml:space="preserve"> and beverage</w:t>
      </w:r>
      <w:r w:rsidRPr="00F44577">
        <w:rPr>
          <w:rFonts w:ascii="Arial" w:hAnsi="Arial" w:cs="Arial"/>
        </w:rPr>
        <w:t xml:space="preserve"> procure</w:t>
      </w:r>
      <w:r w:rsidR="001C7930">
        <w:rPr>
          <w:rFonts w:ascii="Arial" w:hAnsi="Arial" w:cs="Arial"/>
        </w:rPr>
        <w:t>ment</w:t>
      </w:r>
      <w:r w:rsidRPr="00F44577">
        <w:rPr>
          <w:rFonts w:ascii="Arial" w:hAnsi="Arial" w:cs="Arial"/>
        </w:rPr>
        <w:t xml:space="preserve"> and distribut</w:t>
      </w:r>
      <w:r w:rsidR="001C7930">
        <w:rPr>
          <w:rFonts w:ascii="Arial" w:hAnsi="Arial" w:cs="Arial"/>
        </w:rPr>
        <w:t>ion decisions</w:t>
      </w:r>
      <w:r w:rsidRPr="00F44577">
        <w:rPr>
          <w:rFonts w:ascii="Arial" w:hAnsi="Arial" w:cs="Arial"/>
        </w:rPr>
        <w:t xml:space="preserve"> that </w:t>
      </w:r>
      <w:r w:rsidR="00DE023B" w:rsidRPr="00F44577">
        <w:rPr>
          <w:rFonts w:ascii="Arial" w:hAnsi="Arial" w:cs="Arial"/>
        </w:rPr>
        <w:t xml:space="preserve">are consistent with nutrition guidelines aimed at </w:t>
      </w:r>
      <w:r w:rsidR="001C7930">
        <w:rPr>
          <w:rFonts w:ascii="Arial" w:hAnsi="Arial" w:cs="Arial"/>
        </w:rPr>
        <w:t>improving the</w:t>
      </w:r>
      <w:r w:rsidR="001C7930" w:rsidRPr="00F44577">
        <w:rPr>
          <w:rFonts w:ascii="Arial" w:hAnsi="Arial" w:cs="Arial"/>
        </w:rPr>
        <w:t xml:space="preserve"> </w:t>
      </w:r>
      <w:r w:rsidR="00DE023B" w:rsidRPr="00F44577">
        <w:rPr>
          <w:rFonts w:ascii="Arial" w:hAnsi="Arial" w:cs="Arial"/>
        </w:rPr>
        <w:t>health</w:t>
      </w:r>
      <w:r w:rsidR="001C7930">
        <w:rPr>
          <w:rFonts w:ascii="Arial" w:hAnsi="Arial" w:cs="Arial"/>
        </w:rPr>
        <w:t xml:space="preserve"> of guests</w:t>
      </w:r>
      <w:r w:rsidR="00DE023B" w:rsidRPr="00F44577">
        <w:rPr>
          <w:rFonts w:ascii="Arial" w:hAnsi="Arial" w:cs="Arial"/>
        </w:rPr>
        <w:t xml:space="preserve"> and alleviating food </w:t>
      </w:r>
      <w:r w:rsidR="001C7930">
        <w:rPr>
          <w:rFonts w:ascii="Arial" w:hAnsi="Arial" w:cs="Arial"/>
        </w:rPr>
        <w:t xml:space="preserve">and nutrition </w:t>
      </w:r>
      <w:r w:rsidR="00DE023B" w:rsidRPr="00F44577">
        <w:rPr>
          <w:rFonts w:ascii="Arial" w:hAnsi="Arial" w:cs="Arial"/>
        </w:rPr>
        <w:t xml:space="preserve">insecurity. </w:t>
      </w:r>
      <w:r w:rsidR="00484F00" w:rsidRPr="00484F00">
        <w:rPr>
          <w:rFonts w:ascii="Arial" w:hAnsi="Arial" w:cs="Arial"/>
        </w:rPr>
        <w:t>This policy will serve as a guide for consistent</w:t>
      </w:r>
      <w:r w:rsidR="00484F00">
        <w:rPr>
          <w:rFonts w:ascii="Arial" w:hAnsi="Arial" w:cs="Arial"/>
        </w:rPr>
        <w:t xml:space="preserve"> </w:t>
      </w:r>
      <w:r w:rsidR="00484F00" w:rsidRPr="00484F00">
        <w:rPr>
          <w:rFonts w:ascii="Arial" w:hAnsi="Arial" w:cs="Arial"/>
        </w:rPr>
        <w:t>decision making about the foods we acquire and distribute in order to increase the</w:t>
      </w:r>
      <w:r w:rsidR="00484F00">
        <w:rPr>
          <w:rFonts w:ascii="Arial" w:hAnsi="Arial" w:cs="Arial"/>
        </w:rPr>
        <w:t xml:space="preserve"> </w:t>
      </w:r>
      <w:r w:rsidR="00484F00" w:rsidRPr="00484F00">
        <w:rPr>
          <w:rFonts w:ascii="Arial" w:hAnsi="Arial" w:cs="Arial"/>
        </w:rPr>
        <w:t>availability of a variety of health-promoting,</w:t>
      </w:r>
      <w:r w:rsidR="003361E9">
        <w:rPr>
          <w:rFonts w:ascii="Arial" w:hAnsi="Arial" w:cs="Arial"/>
        </w:rPr>
        <w:t xml:space="preserve"> </w:t>
      </w:r>
      <w:r w:rsidR="00484F00" w:rsidRPr="00484F00">
        <w:rPr>
          <w:rFonts w:ascii="Arial" w:hAnsi="Arial" w:cs="Arial"/>
        </w:rPr>
        <w:t>culturally inclusive foods that align with the</w:t>
      </w:r>
      <w:r w:rsidR="00484F00">
        <w:rPr>
          <w:rFonts w:ascii="Arial" w:hAnsi="Arial" w:cs="Arial"/>
        </w:rPr>
        <w:t xml:space="preserve"> </w:t>
      </w:r>
      <w:r w:rsidR="00484F00" w:rsidRPr="00484F00">
        <w:rPr>
          <w:rFonts w:ascii="Arial" w:hAnsi="Arial" w:cs="Arial"/>
        </w:rPr>
        <w:t>Healthy Eating Research (HER) Nutrition Guidelines for the Charitable Food System.</w:t>
      </w:r>
      <w:r w:rsidR="00484F00">
        <w:rPr>
          <w:rFonts w:ascii="Arial" w:hAnsi="Arial" w:cs="Arial"/>
        </w:rPr>
        <w:t xml:space="preserve"> </w:t>
      </w:r>
      <w:r w:rsidR="00484F00" w:rsidRPr="00484F00">
        <w:rPr>
          <w:rFonts w:ascii="Arial" w:hAnsi="Arial" w:cs="Arial"/>
        </w:rPr>
        <w:t>See Appendix for full details of the Healthy Eating Research (HER) Nutrition Guidelines for the Charitable Food</w:t>
      </w:r>
      <w:r w:rsidR="00484F00">
        <w:rPr>
          <w:rFonts w:ascii="Arial" w:hAnsi="Arial" w:cs="Arial"/>
        </w:rPr>
        <w:t xml:space="preserve"> </w:t>
      </w:r>
      <w:r w:rsidR="00484F00" w:rsidRPr="00484F00">
        <w:rPr>
          <w:rFonts w:ascii="Arial" w:hAnsi="Arial" w:cs="Arial"/>
        </w:rPr>
        <w:t>System</w:t>
      </w:r>
    </w:p>
    <w:p w14:paraId="74E625CF" w14:textId="77777777" w:rsidR="00E40F1A" w:rsidRPr="00F44577" w:rsidRDefault="00E40F1A" w:rsidP="00E40F1A">
      <w:pPr>
        <w:spacing w:after="0"/>
        <w:rPr>
          <w:rFonts w:ascii="Arial" w:hAnsi="Arial" w:cs="Arial"/>
        </w:rPr>
      </w:pPr>
    </w:p>
    <w:p w14:paraId="7FF04E0C" w14:textId="7409AAD6" w:rsidR="00E40F1A" w:rsidRPr="00F44577" w:rsidRDefault="00E40F1A">
      <w:pPr>
        <w:spacing w:after="0"/>
        <w:ind w:left="1440"/>
        <w:rPr>
          <w:rFonts w:ascii="Arial" w:hAnsi="Arial" w:cs="Arial"/>
        </w:rPr>
      </w:pPr>
      <w:r w:rsidRPr="00F44577">
        <w:rPr>
          <w:rFonts w:ascii="Arial" w:hAnsi="Arial" w:cs="Arial"/>
        </w:rPr>
        <w:t xml:space="preserve">The Food Bank is concerned about the increasing rates of </w:t>
      </w:r>
      <w:r w:rsidR="00410DC6" w:rsidRPr="00F44577">
        <w:rPr>
          <w:rFonts w:ascii="Arial" w:hAnsi="Arial" w:cs="Arial"/>
        </w:rPr>
        <w:t xml:space="preserve">type 2 </w:t>
      </w:r>
      <w:r w:rsidRPr="00F44577">
        <w:rPr>
          <w:rFonts w:ascii="Arial" w:hAnsi="Arial" w:cs="Arial"/>
        </w:rPr>
        <w:t>diabetes, obesity, high blood pressure</w:t>
      </w:r>
      <w:r w:rsidR="001C7930">
        <w:rPr>
          <w:rFonts w:ascii="Arial" w:hAnsi="Arial" w:cs="Arial"/>
        </w:rPr>
        <w:t>, heart disease,</w:t>
      </w:r>
      <w:r w:rsidRPr="00F44577">
        <w:rPr>
          <w:rFonts w:ascii="Arial" w:hAnsi="Arial" w:cs="Arial"/>
        </w:rPr>
        <w:t xml:space="preserve"> and other serious diet-related diseases and conditions among </w:t>
      </w:r>
      <w:r w:rsidR="001C7930">
        <w:rPr>
          <w:rFonts w:ascii="Arial" w:hAnsi="Arial" w:cs="Arial"/>
        </w:rPr>
        <w:t>guests</w:t>
      </w:r>
      <w:r w:rsidRPr="00F44577">
        <w:rPr>
          <w:rFonts w:ascii="Arial" w:hAnsi="Arial" w:cs="Arial"/>
        </w:rPr>
        <w:t>.</w:t>
      </w:r>
      <w:r w:rsidR="00DE023B" w:rsidRPr="00F44577">
        <w:rPr>
          <w:rFonts w:ascii="Arial" w:hAnsi="Arial" w:cs="Arial"/>
        </w:rPr>
        <w:t xml:space="preserve"> </w:t>
      </w:r>
      <w:r w:rsidR="001C7930">
        <w:rPr>
          <w:rFonts w:ascii="Arial" w:hAnsi="Arial" w:cs="Arial"/>
        </w:rPr>
        <w:t xml:space="preserve">And the Food Bank recognizes the role nutritious food can play in disrupting the detrimental cycle of poor nutrition, chronic disease, and poverty that too many of our </w:t>
      </w:r>
      <w:proofErr w:type="gramStart"/>
      <w:r w:rsidR="001C7930">
        <w:rPr>
          <w:rFonts w:ascii="Arial" w:hAnsi="Arial" w:cs="Arial"/>
        </w:rPr>
        <w:t>guests</w:t>
      </w:r>
      <w:proofErr w:type="gramEnd"/>
      <w:r w:rsidR="001C7930">
        <w:rPr>
          <w:rFonts w:ascii="Arial" w:hAnsi="Arial" w:cs="Arial"/>
        </w:rPr>
        <w:t xml:space="preserve"> experience. The F</w:t>
      </w:r>
      <w:r w:rsidRPr="00F44577">
        <w:rPr>
          <w:rFonts w:ascii="Arial" w:hAnsi="Arial" w:cs="Arial"/>
        </w:rPr>
        <w:t xml:space="preserve">ood </w:t>
      </w:r>
      <w:r w:rsidR="001C7930">
        <w:rPr>
          <w:rFonts w:ascii="Arial" w:hAnsi="Arial" w:cs="Arial"/>
        </w:rPr>
        <w:t>B</w:t>
      </w:r>
      <w:r w:rsidRPr="00F44577">
        <w:rPr>
          <w:rFonts w:ascii="Arial" w:hAnsi="Arial" w:cs="Arial"/>
        </w:rPr>
        <w:t>ank</w:t>
      </w:r>
      <w:r w:rsidR="00DE023B" w:rsidRPr="00F44577">
        <w:rPr>
          <w:rFonts w:ascii="Arial" w:hAnsi="Arial" w:cs="Arial"/>
        </w:rPr>
        <w:t xml:space="preserve">’s </w:t>
      </w:r>
      <w:r w:rsidRPr="00F44577">
        <w:rPr>
          <w:rFonts w:ascii="Arial" w:hAnsi="Arial" w:cs="Arial"/>
        </w:rPr>
        <w:t>commitment to providing nutritious food</w:t>
      </w:r>
      <w:r w:rsidR="00DE023B" w:rsidRPr="00F44577">
        <w:rPr>
          <w:rFonts w:ascii="Arial" w:hAnsi="Arial" w:cs="Arial"/>
        </w:rPr>
        <w:t xml:space="preserve"> and beverages</w:t>
      </w:r>
      <w:r w:rsidRPr="00F44577">
        <w:rPr>
          <w:rFonts w:ascii="Arial" w:hAnsi="Arial" w:cs="Arial"/>
        </w:rPr>
        <w:t xml:space="preserve"> to </w:t>
      </w:r>
      <w:r w:rsidR="001C7930">
        <w:rPr>
          <w:rFonts w:ascii="Arial" w:hAnsi="Arial" w:cs="Arial"/>
        </w:rPr>
        <w:t>guest</w:t>
      </w:r>
      <w:r w:rsidRPr="00F44577">
        <w:rPr>
          <w:rFonts w:ascii="Arial" w:hAnsi="Arial" w:cs="Arial"/>
        </w:rPr>
        <w:t>s</w:t>
      </w:r>
      <w:r w:rsidR="00DE023B" w:rsidRPr="00F44577">
        <w:rPr>
          <w:rFonts w:ascii="Arial" w:hAnsi="Arial" w:cs="Arial"/>
        </w:rPr>
        <w:t xml:space="preserve"> demonstrates that their health</w:t>
      </w:r>
      <w:r w:rsidR="00F44577">
        <w:rPr>
          <w:rFonts w:ascii="Arial" w:hAnsi="Arial" w:cs="Arial"/>
        </w:rPr>
        <w:t>,</w:t>
      </w:r>
      <w:r w:rsidR="00DE023B" w:rsidRPr="00F44577">
        <w:rPr>
          <w:rFonts w:ascii="Arial" w:hAnsi="Arial" w:cs="Arial"/>
        </w:rPr>
        <w:t xml:space="preserve"> cultural</w:t>
      </w:r>
      <w:r w:rsidR="001C7930">
        <w:rPr>
          <w:rFonts w:ascii="Arial" w:hAnsi="Arial" w:cs="Arial"/>
        </w:rPr>
        <w:t>,</w:t>
      </w:r>
      <w:r w:rsidR="00DE023B" w:rsidRPr="00F44577">
        <w:rPr>
          <w:rFonts w:ascii="Arial" w:hAnsi="Arial" w:cs="Arial"/>
        </w:rPr>
        <w:t xml:space="preserve"> and lifestyle preferences for more nutritious foods and beverages </w:t>
      </w:r>
      <w:r w:rsidRPr="00F44577">
        <w:rPr>
          <w:rFonts w:ascii="Arial" w:hAnsi="Arial" w:cs="Arial"/>
        </w:rPr>
        <w:t xml:space="preserve">are among our highest considerations when acquiring </w:t>
      </w:r>
      <w:r w:rsidR="001C7930">
        <w:rPr>
          <w:rFonts w:ascii="Arial" w:hAnsi="Arial" w:cs="Arial"/>
        </w:rPr>
        <w:t>these items.</w:t>
      </w:r>
    </w:p>
    <w:p w14:paraId="40EF1FB7" w14:textId="77777777" w:rsidR="00E40F1A" w:rsidRPr="00F44577" w:rsidRDefault="00E40F1A" w:rsidP="00E40F1A">
      <w:pPr>
        <w:spacing w:after="0"/>
        <w:ind w:left="1440"/>
        <w:rPr>
          <w:rFonts w:ascii="Arial" w:hAnsi="Arial" w:cs="Arial"/>
        </w:rPr>
      </w:pPr>
    </w:p>
    <w:p w14:paraId="508B02A0" w14:textId="31EBB9A5" w:rsidR="00410DC6" w:rsidRPr="00F44577" w:rsidRDefault="00E40F1A">
      <w:pPr>
        <w:spacing w:after="0"/>
        <w:ind w:left="1440"/>
        <w:rPr>
          <w:rFonts w:ascii="Arial" w:hAnsi="Arial" w:cs="Arial"/>
        </w:rPr>
      </w:pPr>
      <w:r w:rsidRPr="00F44577">
        <w:rPr>
          <w:rFonts w:ascii="Arial" w:hAnsi="Arial" w:cs="Arial"/>
        </w:rPr>
        <w:t>We recognize the increasing role that food banks play in providing nutritious foods to community members in need</w:t>
      </w:r>
      <w:r w:rsidR="00F44577">
        <w:rPr>
          <w:rFonts w:ascii="Arial" w:hAnsi="Arial" w:cs="Arial"/>
        </w:rPr>
        <w:t>, e</w:t>
      </w:r>
      <w:r w:rsidR="00EF31BF" w:rsidRPr="00F44577">
        <w:rPr>
          <w:rFonts w:ascii="Arial" w:hAnsi="Arial" w:cs="Arial"/>
        </w:rPr>
        <w:t xml:space="preserve">specially since the charitable food system has become a </w:t>
      </w:r>
      <w:r w:rsidR="00DE023B" w:rsidRPr="00F44577">
        <w:rPr>
          <w:rFonts w:ascii="Arial" w:hAnsi="Arial" w:cs="Arial"/>
        </w:rPr>
        <w:t>consistent s</w:t>
      </w:r>
      <w:r w:rsidR="00EF31BF" w:rsidRPr="00F44577">
        <w:rPr>
          <w:rFonts w:ascii="Arial" w:hAnsi="Arial" w:cs="Arial"/>
        </w:rPr>
        <w:t>ource of nutrition for so many.</w:t>
      </w:r>
      <w:r w:rsidRPr="00F44577">
        <w:rPr>
          <w:rFonts w:ascii="Arial" w:hAnsi="Arial" w:cs="Arial"/>
        </w:rPr>
        <w:t xml:space="preserve"> </w:t>
      </w:r>
      <w:bookmarkStart w:id="0" w:name="_Hlk193191461"/>
      <w:r w:rsidR="00FF2E96">
        <w:rPr>
          <w:rFonts w:ascii="Arial" w:hAnsi="Arial" w:cs="Arial"/>
        </w:rPr>
        <w:t>Further, we acknowledge the increasing diversity of our guest population and seek to provide nutritious staple foods for guests across demographic groups.</w:t>
      </w:r>
      <w:bookmarkEnd w:id="0"/>
      <w:r w:rsidR="00FF2E96">
        <w:rPr>
          <w:rFonts w:ascii="Arial" w:hAnsi="Arial" w:cs="Arial"/>
        </w:rPr>
        <w:t xml:space="preserve"> </w:t>
      </w:r>
      <w:r w:rsidRPr="00F44577">
        <w:rPr>
          <w:rFonts w:ascii="Arial" w:hAnsi="Arial" w:cs="Arial"/>
        </w:rPr>
        <w:t xml:space="preserve">Our policy to procure and distribute foods of high nutritional quality </w:t>
      </w:r>
      <w:r w:rsidR="001C7930">
        <w:rPr>
          <w:rFonts w:ascii="Arial" w:hAnsi="Arial" w:cs="Arial"/>
        </w:rPr>
        <w:t xml:space="preserve">ensures we hold ourselves to a high standard and </w:t>
      </w:r>
      <w:r w:rsidRPr="00F44577">
        <w:rPr>
          <w:rFonts w:ascii="Arial" w:hAnsi="Arial" w:cs="Arial"/>
        </w:rPr>
        <w:t xml:space="preserve">demonstrates to the community that we take our role and responsibility seriously.  </w:t>
      </w:r>
    </w:p>
    <w:p w14:paraId="1D266F2F" w14:textId="77777777" w:rsidR="00EF31BF" w:rsidRPr="00F44577" w:rsidRDefault="00EF31BF" w:rsidP="00EF31BF">
      <w:pPr>
        <w:spacing w:after="0"/>
        <w:rPr>
          <w:rFonts w:ascii="Arial" w:hAnsi="Arial" w:cs="Arial"/>
        </w:rPr>
      </w:pPr>
    </w:p>
    <w:p w14:paraId="5523705B" w14:textId="57CCFCCA" w:rsidR="00F663D7" w:rsidRDefault="00F663D7" w:rsidP="003361E9">
      <w:pPr>
        <w:spacing w:after="0"/>
        <w:ind w:left="1440"/>
        <w:rPr>
          <w:rFonts w:ascii="Arial" w:hAnsi="Arial" w:cs="Arial"/>
        </w:rPr>
      </w:pPr>
      <w:r w:rsidRPr="00F663D7">
        <w:rPr>
          <w:rFonts w:ascii="Arial" w:hAnsi="Arial" w:cs="Arial"/>
        </w:rPr>
        <w:t>Internally, this nutrition policy ensures that our food bank’s commitment to promoting</w:t>
      </w:r>
      <w:r>
        <w:rPr>
          <w:rFonts w:ascii="Arial" w:hAnsi="Arial" w:cs="Arial"/>
        </w:rPr>
        <w:t xml:space="preserve"> </w:t>
      </w:r>
      <w:r w:rsidRPr="00F663D7">
        <w:rPr>
          <w:rFonts w:ascii="Arial" w:hAnsi="Arial" w:cs="Arial"/>
        </w:rPr>
        <w:t>health</w:t>
      </w:r>
      <w:r w:rsidR="003361E9">
        <w:rPr>
          <w:rFonts w:ascii="Arial" w:hAnsi="Arial" w:cs="Arial"/>
        </w:rPr>
        <w:t>,</w:t>
      </w:r>
      <w:r w:rsidRPr="00F663D7">
        <w:rPr>
          <w:rFonts w:ascii="Arial" w:hAnsi="Arial" w:cs="Arial"/>
        </w:rPr>
        <w:t xml:space="preserve"> nutrition</w:t>
      </w:r>
      <w:r w:rsidR="003361E9">
        <w:rPr>
          <w:rFonts w:ascii="Arial" w:hAnsi="Arial" w:cs="Arial"/>
        </w:rPr>
        <w:t>, and cultural inclusion</w:t>
      </w:r>
      <w:r w:rsidRPr="00F663D7">
        <w:rPr>
          <w:rFonts w:ascii="Arial" w:hAnsi="Arial" w:cs="Arial"/>
        </w:rPr>
        <w:t xml:space="preserve"> is part of our institutional </w:t>
      </w:r>
      <w:r w:rsidRPr="00F663D7">
        <w:rPr>
          <w:rFonts w:ascii="Arial" w:hAnsi="Arial" w:cs="Arial"/>
        </w:rPr>
        <w:lastRenderedPageBreak/>
        <w:t>practice and memory, regardless of future</w:t>
      </w:r>
      <w:r>
        <w:rPr>
          <w:rFonts w:ascii="Arial" w:hAnsi="Arial" w:cs="Arial"/>
        </w:rPr>
        <w:t xml:space="preserve"> </w:t>
      </w:r>
      <w:r w:rsidRPr="00F663D7">
        <w:rPr>
          <w:rFonts w:ascii="Arial" w:hAnsi="Arial" w:cs="Arial"/>
        </w:rPr>
        <w:t>staff and organizational changes. It also serves as a central reference point that staff from all</w:t>
      </w:r>
      <w:r>
        <w:rPr>
          <w:rFonts w:ascii="Arial" w:hAnsi="Arial" w:cs="Arial"/>
        </w:rPr>
        <w:t xml:space="preserve"> </w:t>
      </w:r>
      <w:r w:rsidRPr="00F663D7">
        <w:rPr>
          <w:rFonts w:ascii="Arial" w:hAnsi="Arial" w:cs="Arial"/>
        </w:rPr>
        <w:t>departments can utilize for consistent decision making, communication, and tracking of</w:t>
      </w:r>
      <w:r>
        <w:rPr>
          <w:rFonts w:ascii="Arial" w:hAnsi="Arial" w:cs="Arial"/>
        </w:rPr>
        <w:t xml:space="preserve"> </w:t>
      </w:r>
      <w:r w:rsidRPr="00F663D7">
        <w:rPr>
          <w:rFonts w:ascii="Arial" w:hAnsi="Arial" w:cs="Arial"/>
        </w:rPr>
        <w:t>progress toward identified goals. Additionally, the policy can help our food bank build strong</w:t>
      </w:r>
      <w:r>
        <w:rPr>
          <w:rFonts w:ascii="Arial" w:hAnsi="Arial" w:cs="Arial"/>
        </w:rPr>
        <w:t xml:space="preserve"> </w:t>
      </w:r>
      <w:r w:rsidRPr="00F663D7">
        <w:rPr>
          <w:rFonts w:ascii="Arial" w:hAnsi="Arial" w:cs="Arial"/>
        </w:rPr>
        <w:t>relationships with donors and partners who value nutrition and health, thus ensuring that</w:t>
      </w:r>
      <w:r w:rsidR="003361E9">
        <w:rPr>
          <w:rFonts w:ascii="Arial" w:hAnsi="Arial" w:cs="Arial"/>
        </w:rPr>
        <w:t xml:space="preserve"> </w:t>
      </w:r>
      <w:r w:rsidRPr="00F663D7">
        <w:rPr>
          <w:rFonts w:ascii="Arial" w:hAnsi="Arial" w:cs="Arial"/>
        </w:rPr>
        <w:t>this work is sustainable.</w:t>
      </w:r>
    </w:p>
    <w:p w14:paraId="5A5F8DE4" w14:textId="77777777" w:rsidR="00F663D7" w:rsidRDefault="00F663D7" w:rsidP="00F663D7">
      <w:pPr>
        <w:spacing w:after="0"/>
        <w:ind w:left="1440"/>
        <w:rPr>
          <w:rFonts w:ascii="Arial" w:hAnsi="Arial" w:cs="Arial"/>
        </w:rPr>
      </w:pPr>
    </w:p>
    <w:p w14:paraId="71DC613F" w14:textId="73F74CD5" w:rsidR="00F663D7" w:rsidRDefault="00F663D7" w:rsidP="00F663D7">
      <w:pPr>
        <w:spacing w:after="0"/>
        <w:ind w:left="1440"/>
        <w:rPr>
          <w:rFonts w:ascii="Arial" w:hAnsi="Arial" w:cs="Arial"/>
        </w:rPr>
      </w:pPr>
      <w:r w:rsidRPr="00F663D7">
        <w:rPr>
          <w:rFonts w:ascii="Arial" w:hAnsi="Arial" w:cs="Arial"/>
        </w:rPr>
        <w:t>Externally, this nutrition policy communicates to agency pantries, community partners,</w:t>
      </w:r>
      <w:r>
        <w:rPr>
          <w:rFonts w:ascii="Arial" w:hAnsi="Arial" w:cs="Arial"/>
        </w:rPr>
        <w:t xml:space="preserve"> </w:t>
      </w:r>
      <w:r w:rsidRPr="00F663D7">
        <w:rPr>
          <w:rFonts w:ascii="Arial" w:hAnsi="Arial" w:cs="Arial"/>
        </w:rPr>
        <w:t xml:space="preserve">donors, food suppliers, government entities, </w:t>
      </w:r>
      <w:r>
        <w:rPr>
          <w:rFonts w:ascii="Arial" w:hAnsi="Arial" w:cs="Arial"/>
        </w:rPr>
        <w:t>guests</w:t>
      </w:r>
      <w:r w:rsidRPr="00F663D7">
        <w:rPr>
          <w:rFonts w:ascii="Arial" w:hAnsi="Arial" w:cs="Arial"/>
        </w:rPr>
        <w:t>, and the community-at-large the</w:t>
      </w:r>
      <w:r>
        <w:rPr>
          <w:rFonts w:ascii="Arial" w:hAnsi="Arial" w:cs="Arial"/>
        </w:rPr>
        <w:t xml:space="preserve"> </w:t>
      </w:r>
      <w:r w:rsidRPr="00F663D7">
        <w:rPr>
          <w:rFonts w:ascii="Arial" w:hAnsi="Arial" w:cs="Arial"/>
        </w:rPr>
        <w:t>details of our commitment to maximizing the nutritional quality of the foods we acquire and</w:t>
      </w:r>
      <w:r>
        <w:rPr>
          <w:rFonts w:ascii="Arial" w:hAnsi="Arial" w:cs="Arial"/>
        </w:rPr>
        <w:t xml:space="preserve"> </w:t>
      </w:r>
      <w:r w:rsidRPr="00F663D7">
        <w:rPr>
          <w:rFonts w:ascii="Arial" w:hAnsi="Arial" w:cs="Arial"/>
        </w:rPr>
        <w:t>distribute. It serves as a model that our agency partners can use to assess the nutritional</w:t>
      </w:r>
      <w:r>
        <w:rPr>
          <w:rFonts w:ascii="Arial" w:hAnsi="Arial" w:cs="Arial"/>
        </w:rPr>
        <w:t xml:space="preserve"> </w:t>
      </w:r>
      <w:r w:rsidRPr="00F663D7">
        <w:rPr>
          <w:rFonts w:ascii="Arial" w:hAnsi="Arial" w:cs="Arial"/>
        </w:rPr>
        <w:t>quality of the foods they supply. Most importantly, the primary benefit</w:t>
      </w:r>
      <w:r>
        <w:rPr>
          <w:rFonts w:ascii="Arial" w:hAnsi="Arial" w:cs="Arial"/>
        </w:rPr>
        <w:t xml:space="preserve"> </w:t>
      </w:r>
      <w:r w:rsidRPr="00F663D7">
        <w:rPr>
          <w:rFonts w:ascii="Arial" w:hAnsi="Arial" w:cs="Arial"/>
        </w:rPr>
        <w:t xml:space="preserve">of this policy is that it has the potential to positively </w:t>
      </w:r>
      <w:proofErr w:type="gramStart"/>
      <w:r w:rsidRPr="00F663D7">
        <w:rPr>
          <w:rFonts w:ascii="Arial" w:hAnsi="Arial" w:cs="Arial"/>
        </w:rPr>
        <w:t>impact</w:t>
      </w:r>
      <w:proofErr w:type="gramEnd"/>
      <w:r w:rsidRPr="00F663D7">
        <w:rPr>
          <w:rFonts w:ascii="Arial" w:hAnsi="Arial" w:cs="Arial"/>
        </w:rPr>
        <w:t xml:space="preserve"> the health and well-being of the</w:t>
      </w:r>
      <w:r>
        <w:rPr>
          <w:rFonts w:ascii="Arial" w:hAnsi="Arial" w:cs="Arial"/>
        </w:rPr>
        <w:t xml:space="preserve"> guests</w:t>
      </w:r>
      <w:r w:rsidRPr="00F663D7">
        <w:rPr>
          <w:rFonts w:ascii="Arial" w:hAnsi="Arial" w:cs="Arial"/>
        </w:rPr>
        <w:t xml:space="preserve"> we serve.</w:t>
      </w:r>
    </w:p>
    <w:p w14:paraId="414DF2A7" w14:textId="77777777" w:rsidR="00F663D7" w:rsidRPr="00F44577" w:rsidRDefault="00F663D7" w:rsidP="00F663D7">
      <w:pPr>
        <w:spacing w:after="0"/>
        <w:ind w:left="1440"/>
        <w:rPr>
          <w:rFonts w:ascii="Arial" w:hAnsi="Arial" w:cs="Arial"/>
        </w:rPr>
      </w:pPr>
    </w:p>
    <w:p w14:paraId="7BE3CE70" w14:textId="77777777" w:rsidR="00E40F1A" w:rsidRPr="00F44577" w:rsidRDefault="00E40F1A" w:rsidP="00E40F1A">
      <w:pPr>
        <w:spacing w:after="0"/>
        <w:rPr>
          <w:rFonts w:ascii="Arial" w:hAnsi="Arial" w:cs="Arial"/>
        </w:rPr>
      </w:pPr>
    </w:p>
    <w:p w14:paraId="49B44CCE" w14:textId="10BC3C37" w:rsidR="00EF31BF" w:rsidRPr="00F44577" w:rsidRDefault="00E40F1A" w:rsidP="00E40F1A">
      <w:pPr>
        <w:spacing w:after="0"/>
        <w:rPr>
          <w:rFonts w:ascii="Arial" w:hAnsi="Arial" w:cs="Arial"/>
          <w:u w:val="single"/>
        </w:rPr>
      </w:pPr>
      <w:r w:rsidRPr="00F44577">
        <w:rPr>
          <w:rFonts w:ascii="Arial" w:hAnsi="Arial" w:cs="Arial"/>
        </w:rPr>
        <w:tab/>
        <w:t>3.4.2.2</w:t>
      </w:r>
      <w:r w:rsidRPr="00F44577">
        <w:rPr>
          <w:rFonts w:ascii="Arial" w:hAnsi="Arial" w:cs="Arial"/>
        </w:rPr>
        <w:tab/>
      </w:r>
      <w:r w:rsidR="00EF31BF" w:rsidRPr="00F44577">
        <w:rPr>
          <w:rFonts w:ascii="Arial" w:hAnsi="Arial" w:cs="Arial"/>
          <w:u w:val="single"/>
        </w:rPr>
        <w:t>Guidelines</w:t>
      </w:r>
      <w:r w:rsidR="0069328C" w:rsidRPr="00F44577">
        <w:rPr>
          <w:rFonts w:ascii="Arial" w:hAnsi="Arial" w:cs="Arial"/>
          <w:u w:val="single"/>
        </w:rPr>
        <w:t xml:space="preserve"> for Ranking and Tracking</w:t>
      </w:r>
      <w:r w:rsidR="00FF2E96">
        <w:rPr>
          <w:rFonts w:ascii="Arial" w:hAnsi="Arial" w:cs="Arial"/>
          <w:u w:val="single"/>
        </w:rPr>
        <w:t xml:space="preserve"> Foods</w:t>
      </w:r>
    </w:p>
    <w:p w14:paraId="3176716C" w14:textId="27EA04B1" w:rsidR="00EF31BF" w:rsidRPr="00F44577" w:rsidRDefault="00EF31BF" w:rsidP="00E40F1A">
      <w:pPr>
        <w:spacing w:after="0"/>
        <w:rPr>
          <w:rFonts w:ascii="Arial" w:hAnsi="Arial" w:cs="Arial"/>
        </w:rPr>
      </w:pPr>
    </w:p>
    <w:p w14:paraId="57C2C694" w14:textId="1A0E65E0" w:rsidR="00EF31BF" w:rsidRPr="00F44577" w:rsidRDefault="00EF31BF" w:rsidP="00EF31BF">
      <w:pPr>
        <w:spacing w:after="0"/>
        <w:ind w:left="1440"/>
        <w:rPr>
          <w:rFonts w:ascii="Arial" w:hAnsi="Arial" w:cs="Arial"/>
        </w:rPr>
      </w:pPr>
      <w:r w:rsidRPr="00F44577">
        <w:rPr>
          <w:rFonts w:ascii="Arial" w:hAnsi="Arial" w:cs="Arial"/>
        </w:rPr>
        <w:t xml:space="preserve">In March, 2020 Feeding America adopted the </w:t>
      </w:r>
      <w:hyperlink r:id="rId9" w:history="1">
        <w:r w:rsidRPr="00F44577">
          <w:rPr>
            <w:rStyle w:val="Hyperlink"/>
            <w:rFonts w:ascii="Arial" w:hAnsi="Arial" w:cs="Arial"/>
          </w:rPr>
          <w:t>Healthy Eating Research</w:t>
        </w:r>
        <w:r w:rsidR="0085105F" w:rsidRPr="00F44577">
          <w:rPr>
            <w:rStyle w:val="Hyperlink"/>
            <w:rFonts w:ascii="Arial" w:hAnsi="Arial" w:cs="Arial"/>
          </w:rPr>
          <w:t xml:space="preserve"> (HER)</w:t>
        </w:r>
        <w:r w:rsidRPr="00F44577">
          <w:rPr>
            <w:rStyle w:val="Hyperlink"/>
            <w:rFonts w:ascii="Arial" w:hAnsi="Arial" w:cs="Arial"/>
          </w:rPr>
          <w:t xml:space="preserve"> Nutrition Guidelines for the Charitable Food System</w:t>
        </w:r>
      </w:hyperlink>
      <w:r w:rsidRPr="00F44577">
        <w:rPr>
          <w:rFonts w:ascii="Arial" w:hAnsi="Arial" w:cs="Arial"/>
        </w:rPr>
        <w:t xml:space="preserve">, developed by an expert panel, convened by the Robert Wood Johnson Foundation, that included academic researchers, registered dietitians, and food bank personnel, among others. The report referenced above describes the rationale </w:t>
      </w:r>
      <w:r w:rsidR="0085105F" w:rsidRPr="00F44577">
        <w:rPr>
          <w:rFonts w:ascii="Arial" w:hAnsi="Arial" w:cs="Arial"/>
        </w:rPr>
        <w:t xml:space="preserve">and </w:t>
      </w:r>
      <w:r w:rsidRPr="00F44577">
        <w:rPr>
          <w:rFonts w:ascii="Arial" w:hAnsi="Arial" w:cs="Arial"/>
        </w:rPr>
        <w:t>methodology for the</w:t>
      </w:r>
      <w:r w:rsidR="00523797">
        <w:rPr>
          <w:rFonts w:ascii="Arial" w:hAnsi="Arial" w:cs="Arial"/>
        </w:rPr>
        <w:t xml:space="preserve"> </w:t>
      </w:r>
      <w:r w:rsidRPr="00F44577">
        <w:rPr>
          <w:rFonts w:ascii="Arial" w:hAnsi="Arial" w:cs="Arial"/>
        </w:rPr>
        <w:t>guidelines</w:t>
      </w:r>
      <w:r w:rsidR="00523797">
        <w:rPr>
          <w:rFonts w:ascii="Arial" w:hAnsi="Arial" w:cs="Arial"/>
        </w:rPr>
        <w:t xml:space="preserve"> included in our Food Bank nutrition policy.</w:t>
      </w:r>
      <w:r w:rsidRPr="00F44577">
        <w:rPr>
          <w:rFonts w:ascii="Arial" w:hAnsi="Arial" w:cs="Arial"/>
        </w:rPr>
        <w:t xml:space="preserve"> The guidelines include 10 food categories</w:t>
      </w:r>
      <w:r w:rsidR="00523797">
        <w:rPr>
          <w:rFonts w:ascii="Arial" w:hAnsi="Arial" w:cs="Arial"/>
        </w:rPr>
        <w:t>. F</w:t>
      </w:r>
      <w:r w:rsidRPr="00F44577">
        <w:rPr>
          <w:rFonts w:ascii="Arial" w:hAnsi="Arial" w:cs="Arial"/>
        </w:rPr>
        <w:t>oods</w:t>
      </w:r>
      <w:r w:rsidR="002F06DF" w:rsidRPr="00F44577">
        <w:rPr>
          <w:rFonts w:ascii="Arial" w:hAnsi="Arial" w:cs="Arial"/>
        </w:rPr>
        <w:t xml:space="preserve"> and beverages</w:t>
      </w:r>
      <w:r w:rsidRPr="00F44577">
        <w:rPr>
          <w:rFonts w:ascii="Arial" w:hAnsi="Arial" w:cs="Arial"/>
        </w:rPr>
        <w:t xml:space="preserve"> are ranked using a </w:t>
      </w:r>
      <w:r w:rsidR="00523797">
        <w:rPr>
          <w:rFonts w:ascii="Arial" w:hAnsi="Arial" w:cs="Arial"/>
        </w:rPr>
        <w:t>“</w:t>
      </w:r>
      <w:r w:rsidRPr="00F44577">
        <w:rPr>
          <w:rFonts w:ascii="Arial" w:hAnsi="Arial" w:cs="Arial"/>
        </w:rPr>
        <w:t>stop light hierarchy</w:t>
      </w:r>
      <w:r w:rsidR="00523797">
        <w:rPr>
          <w:rFonts w:ascii="Arial" w:hAnsi="Arial" w:cs="Arial"/>
        </w:rPr>
        <w:t>” (green, yellow, and red)</w:t>
      </w:r>
      <w:r w:rsidRPr="00F44577">
        <w:rPr>
          <w:rFonts w:ascii="Arial" w:hAnsi="Arial" w:cs="Arial"/>
        </w:rPr>
        <w:t xml:space="preserve">.  Each category includes specific </w:t>
      </w:r>
      <w:r w:rsidR="00710DF4" w:rsidRPr="00F44577">
        <w:rPr>
          <w:rFonts w:ascii="Arial" w:hAnsi="Arial" w:cs="Arial"/>
        </w:rPr>
        <w:t>ranges</w:t>
      </w:r>
      <w:r w:rsidRPr="00F44577">
        <w:rPr>
          <w:rFonts w:ascii="Arial" w:hAnsi="Arial" w:cs="Arial"/>
        </w:rPr>
        <w:t xml:space="preserve"> for saturated fat, sodium</w:t>
      </w:r>
      <w:r w:rsidR="00523797">
        <w:rPr>
          <w:rFonts w:ascii="Arial" w:hAnsi="Arial" w:cs="Arial"/>
        </w:rPr>
        <w:t>,</w:t>
      </w:r>
      <w:r w:rsidRPr="00F44577">
        <w:rPr>
          <w:rFonts w:ascii="Arial" w:hAnsi="Arial" w:cs="Arial"/>
        </w:rPr>
        <w:t xml:space="preserve"> and sugar (total or added) that </w:t>
      </w:r>
      <w:r w:rsidR="00710DF4" w:rsidRPr="00F44577">
        <w:rPr>
          <w:rFonts w:ascii="Arial" w:hAnsi="Arial" w:cs="Arial"/>
        </w:rPr>
        <w:t xml:space="preserve">categorize foods in one of three tiers: </w:t>
      </w:r>
      <w:r w:rsidR="0085105F" w:rsidRPr="00F44577">
        <w:rPr>
          <w:rFonts w:ascii="Arial" w:hAnsi="Arial" w:cs="Arial"/>
        </w:rPr>
        <w:t>“</w:t>
      </w:r>
      <w:r w:rsidRPr="00F44577">
        <w:rPr>
          <w:rFonts w:ascii="Arial" w:hAnsi="Arial" w:cs="Arial"/>
        </w:rPr>
        <w:t>choose often</w:t>
      </w:r>
      <w:r w:rsidR="0085105F" w:rsidRPr="00F44577">
        <w:rPr>
          <w:rFonts w:ascii="Arial" w:hAnsi="Arial" w:cs="Arial"/>
        </w:rPr>
        <w:t>”</w:t>
      </w:r>
      <w:r w:rsidRPr="00F44577">
        <w:rPr>
          <w:rFonts w:ascii="Arial" w:hAnsi="Arial" w:cs="Arial"/>
        </w:rPr>
        <w:t xml:space="preserve"> (green), </w:t>
      </w:r>
      <w:r w:rsidR="0085105F" w:rsidRPr="00F44577">
        <w:rPr>
          <w:rFonts w:ascii="Arial" w:hAnsi="Arial" w:cs="Arial"/>
        </w:rPr>
        <w:t>“</w:t>
      </w:r>
      <w:r w:rsidRPr="00F44577">
        <w:rPr>
          <w:rFonts w:ascii="Arial" w:hAnsi="Arial" w:cs="Arial"/>
        </w:rPr>
        <w:t>choose sometimes</w:t>
      </w:r>
      <w:r w:rsidR="0085105F" w:rsidRPr="00F44577">
        <w:rPr>
          <w:rFonts w:ascii="Arial" w:hAnsi="Arial" w:cs="Arial"/>
        </w:rPr>
        <w:t>”</w:t>
      </w:r>
      <w:r w:rsidRPr="00F44577">
        <w:rPr>
          <w:rFonts w:ascii="Arial" w:hAnsi="Arial" w:cs="Arial"/>
        </w:rPr>
        <w:t xml:space="preserve"> (yellow), and </w:t>
      </w:r>
      <w:r w:rsidR="0085105F" w:rsidRPr="00F44577">
        <w:rPr>
          <w:rFonts w:ascii="Arial" w:hAnsi="Arial" w:cs="Arial"/>
        </w:rPr>
        <w:t>“</w:t>
      </w:r>
      <w:r w:rsidRPr="00F44577">
        <w:rPr>
          <w:rFonts w:ascii="Arial" w:hAnsi="Arial" w:cs="Arial"/>
        </w:rPr>
        <w:t>choose rarely</w:t>
      </w:r>
      <w:r w:rsidR="0085105F" w:rsidRPr="00F44577">
        <w:rPr>
          <w:rFonts w:ascii="Arial" w:hAnsi="Arial" w:cs="Arial"/>
        </w:rPr>
        <w:t>”</w:t>
      </w:r>
      <w:r w:rsidRPr="00F44577">
        <w:rPr>
          <w:rFonts w:ascii="Arial" w:hAnsi="Arial" w:cs="Arial"/>
        </w:rPr>
        <w:t xml:space="preserve"> (red). </w:t>
      </w:r>
      <w:r w:rsidR="002F06DF" w:rsidRPr="00F44577">
        <w:rPr>
          <w:rFonts w:ascii="Arial" w:hAnsi="Arial" w:cs="Arial"/>
        </w:rPr>
        <w:t>Categories and specific criteria for saturated fat, sodium</w:t>
      </w:r>
      <w:r w:rsidR="00523797">
        <w:rPr>
          <w:rFonts w:ascii="Arial" w:hAnsi="Arial" w:cs="Arial"/>
        </w:rPr>
        <w:t>,</w:t>
      </w:r>
      <w:r w:rsidR="002F06DF" w:rsidRPr="00F44577">
        <w:rPr>
          <w:rFonts w:ascii="Arial" w:hAnsi="Arial" w:cs="Arial"/>
        </w:rPr>
        <w:t xml:space="preserve"> and sugar for each </w:t>
      </w:r>
      <w:proofErr w:type="gramStart"/>
      <w:r w:rsidR="002F06DF" w:rsidRPr="00F44577">
        <w:rPr>
          <w:rFonts w:ascii="Arial" w:hAnsi="Arial" w:cs="Arial"/>
        </w:rPr>
        <w:t>tier</w:t>
      </w:r>
      <w:proofErr w:type="gramEnd"/>
      <w:r w:rsidR="002F06DF" w:rsidRPr="00F44577">
        <w:rPr>
          <w:rFonts w:ascii="Arial" w:hAnsi="Arial" w:cs="Arial"/>
        </w:rPr>
        <w:t xml:space="preserve"> are found in Table 1 in the above reference. </w:t>
      </w:r>
      <w:r w:rsidRPr="00F44577">
        <w:rPr>
          <w:rFonts w:ascii="Arial" w:hAnsi="Arial" w:cs="Arial"/>
        </w:rPr>
        <w:t>These guidelines prioritize nutrient dense foods, while reducing non-preferred ingredients such as saturated fat, sodium, and added sugars.</w:t>
      </w:r>
    </w:p>
    <w:p w14:paraId="1F5FF102" w14:textId="3EADAF98" w:rsidR="002800D0" w:rsidRPr="00F44577" w:rsidRDefault="002800D0" w:rsidP="00EF31BF">
      <w:pPr>
        <w:spacing w:after="0"/>
        <w:ind w:left="1440"/>
        <w:rPr>
          <w:rFonts w:ascii="Arial" w:hAnsi="Arial" w:cs="Arial"/>
        </w:rPr>
      </w:pPr>
    </w:p>
    <w:p w14:paraId="28363A34" w14:textId="790DAD14" w:rsidR="002800D0" w:rsidRPr="00F44577" w:rsidRDefault="002800D0" w:rsidP="00F44577">
      <w:pPr>
        <w:spacing w:after="0"/>
        <w:ind w:left="1440"/>
        <w:rPr>
          <w:rFonts w:ascii="Arial" w:hAnsi="Arial" w:cs="Arial"/>
        </w:rPr>
      </w:pPr>
      <w:r w:rsidRPr="00F44577">
        <w:rPr>
          <w:rFonts w:ascii="Arial" w:hAnsi="Arial" w:cs="Arial"/>
        </w:rPr>
        <w:t>Prior to March 2020, the Blue Ridge Area Food Bank developed and implemented Nourish, a cloud-based software that score</w:t>
      </w:r>
      <w:r w:rsidR="0085105F" w:rsidRPr="00F44577">
        <w:rPr>
          <w:rFonts w:ascii="Arial" w:hAnsi="Arial" w:cs="Arial"/>
        </w:rPr>
        <w:t>s</w:t>
      </w:r>
      <w:r w:rsidRPr="00F44577">
        <w:rPr>
          <w:rFonts w:ascii="Arial" w:hAnsi="Arial" w:cs="Arial"/>
        </w:rPr>
        <w:t>, rank</w:t>
      </w:r>
      <w:r w:rsidR="0085105F" w:rsidRPr="00F44577">
        <w:rPr>
          <w:rFonts w:ascii="Arial" w:hAnsi="Arial" w:cs="Arial"/>
        </w:rPr>
        <w:t>s</w:t>
      </w:r>
      <w:r w:rsidR="00523797">
        <w:rPr>
          <w:rFonts w:ascii="Arial" w:hAnsi="Arial" w:cs="Arial"/>
        </w:rPr>
        <w:t>,</w:t>
      </w:r>
      <w:r w:rsidRPr="00F44577">
        <w:rPr>
          <w:rFonts w:ascii="Arial" w:hAnsi="Arial" w:cs="Arial"/>
        </w:rPr>
        <w:t xml:space="preserve"> and track</w:t>
      </w:r>
      <w:r w:rsidR="0085105F" w:rsidRPr="00F44577">
        <w:rPr>
          <w:rFonts w:ascii="Arial" w:hAnsi="Arial" w:cs="Arial"/>
        </w:rPr>
        <w:t>s</w:t>
      </w:r>
      <w:r w:rsidRPr="00F44577">
        <w:rPr>
          <w:rFonts w:ascii="Arial" w:hAnsi="Arial" w:cs="Arial"/>
        </w:rPr>
        <w:t xml:space="preserve"> the nutritional quality of inventory using the Nutrient-Rich Food Index guidelines.  To be consistent with the guidance provided by the Feeding America network, the Blue Ridge Area Food Bank made investments to update Nourish so the system </w:t>
      </w:r>
      <w:r w:rsidR="0085105F" w:rsidRPr="00F44577">
        <w:rPr>
          <w:rFonts w:ascii="Arial" w:hAnsi="Arial" w:cs="Arial"/>
        </w:rPr>
        <w:t>aligns with the categorization criteria consistent with the</w:t>
      </w:r>
      <w:r w:rsidRPr="00F44577">
        <w:rPr>
          <w:rFonts w:ascii="Arial" w:hAnsi="Arial" w:cs="Arial"/>
        </w:rPr>
        <w:t xml:space="preserve"> HER guidelines. </w:t>
      </w:r>
    </w:p>
    <w:p w14:paraId="24215840" w14:textId="77777777" w:rsidR="00EF31BF" w:rsidRPr="00F44577" w:rsidRDefault="00EF31BF" w:rsidP="00E40F1A">
      <w:pPr>
        <w:spacing w:after="0"/>
        <w:rPr>
          <w:rFonts w:ascii="Arial" w:hAnsi="Arial" w:cs="Arial"/>
          <w:u w:val="single"/>
        </w:rPr>
      </w:pPr>
    </w:p>
    <w:p w14:paraId="27FC683E" w14:textId="6ABF94FA" w:rsidR="00E40F1A" w:rsidRPr="00F44577" w:rsidRDefault="0069328C" w:rsidP="00F44577">
      <w:pPr>
        <w:spacing w:after="0"/>
        <w:ind w:left="720"/>
        <w:rPr>
          <w:rFonts w:ascii="Arial" w:hAnsi="Arial" w:cs="Arial"/>
        </w:rPr>
      </w:pPr>
      <w:r w:rsidRPr="00F44577">
        <w:rPr>
          <w:rFonts w:ascii="Arial" w:hAnsi="Arial" w:cs="Arial"/>
        </w:rPr>
        <w:t>3.4.2.3</w:t>
      </w:r>
      <w:r w:rsidRPr="00F44577">
        <w:rPr>
          <w:rFonts w:ascii="Arial" w:hAnsi="Arial" w:cs="Arial"/>
          <w:u w:val="single"/>
        </w:rPr>
        <w:t xml:space="preserve"> </w:t>
      </w:r>
      <w:r w:rsidR="00E40F1A" w:rsidRPr="00F44577">
        <w:rPr>
          <w:rFonts w:ascii="Arial" w:hAnsi="Arial" w:cs="Arial"/>
          <w:u w:val="single"/>
        </w:rPr>
        <w:t>Food Sources Covered by This Policy</w:t>
      </w:r>
      <w:r w:rsidR="00E40F1A" w:rsidRPr="00F44577">
        <w:rPr>
          <w:rFonts w:ascii="Arial" w:hAnsi="Arial" w:cs="Arial"/>
        </w:rPr>
        <w:t>:</w:t>
      </w:r>
    </w:p>
    <w:p w14:paraId="1937DB5B" w14:textId="77777777" w:rsidR="00E40F1A" w:rsidRPr="00F44577" w:rsidRDefault="00E40F1A" w:rsidP="00E40F1A">
      <w:pPr>
        <w:spacing w:after="0"/>
        <w:rPr>
          <w:rFonts w:ascii="Arial" w:hAnsi="Arial" w:cs="Arial"/>
        </w:rPr>
      </w:pPr>
    </w:p>
    <w:p w14:paraId="0EE6FAD1" w14:textId="4C42A33A" w:rsidR="00E40F1A" w:rsidRDefault="00E40F1A" w:rsidP="00E40F1A">
      <w:pPr>
        <w:spacing w:after="0"/>
        <w:ind w:left="1440"/>
        <w:rPr>
          <w:rFonts w:ascii="Arial" w:hAnsi="Arial" w:cs="Arial"/>
        </w:rPr>
      </w:pPr>
      <w:r w:rsidRPr="00F44577">
        <w:rPr>
          <w:rFonts w:ascii="Arial" w:hAnsi="Arial" w:cs="Arial"/>
        </w:rPr>
        <w:t>This policy applies to all foods</w:t>
      </w:r>
      <w:r w:rsidR="003A1E33" w:rsidRPr="00F44577">
        <w:rPr>
          <w:rFonts w:ascii="Arial" w:hAnsi="Arial" w:cs="Arial"/>
        </w:rPr>
        <w:t xml:space="preserve"> and beverages</w:t>
      </w:r>
      <w:r w:rsidRPr="00F44577">
        <w:rPr>
          <w:rFonts w:ascii="Arial" w:hAnsi="Arial" w:cs="Arial"/>
        </w:rPr>
        <w:t xml:space="preserve"> acquired by the </w:t>
      </w:r>
      <w:r w:rsidR="000562ED">
        <w:rPr>
          <w:rFonts w:ascii="Arial" w:hAnsi="Arial" w:cs="Arial"/>
        </w:rPr>
        <w:t>F</w:t>
      </w:r>
      <w:r w:rsidRPr="00F44577">
        <w:rPr>
          <w:rFonts w:ascii="Arial" w:hAnsi="Arial" w:cs="Arial"/>
        </w:rPr>
        <w:t xml:space="preserve">ood </w:t>
      </w:r>
      <w:r w:rsidR="000562ED">
        <w:rPr>
          <w:rFonts w:ascii="Arial" w:hAnsi="Arial" w:cs="Arial"/>
        </w:rPr>
        <w:t>B</w:t>
      </w:r>
      <w:r w:rsidRPr="00F44577">
        <w:rPr>
          <w:rFonts w:ascii="Arial" w:hAnsi="Arial" w:cs="Arial"/>
        </w:rPr>
        <w:t xml:space="preserve">ank </w:t>
      </w:r>
      <w:proofErr w:type="gramStart"/>
      <w:r w:rsidRPr="00F44577">
        <w:rPr>
          <w:rFonts w:ascii="Arial" w:hAnsi="Arial" w:cs="Arial"/>
        </w:rPr>
        <w:t>including:</w:t>
      </w:r>
      <w:proofErr w:type="gramEnd"/>
      <w:r w:rsidRPr="00F44577">
        <w:rPr>
          <w:rFonts w:ascii="Arial" w:hAnsi="Arial" w:cs="Arial"/>
        </w:rPr>
        <w:t xml:space="preserve"> </w:t>
      </w:r>
      <w:r w:rsidR="001C5C6B" w:rsidRPr="00F44577">
        <w:rPr>
          <w:rFonts w:ascii="Arial" w:hAnsi="Arial" w:cs="Arial"/>
        </w:rPr>
        <w:t xml:space="preserve">foods and beverages obtained from government programs; food and beverages purchased by the Blue Ridge Area Food Bank; and </w:t>
      </w:r>
      <w:r w:rsidRPr="00F44577">
        <w:rPr>
          <w:rFonts w:ascii="Arial" w:hAnsi="Arial" w:cs="Arial"/>
        </w:rPr>
        <w:t>foods and beverages donated by food manufacturers, distributors, retailers, organizations, producers and community members.</w:t>
      </w:r>
    </w:p>
    <w:p w14:paraId="2152F73D" w14:textId="77777777" w:rsidR="000562ED" w:rsidRDefault="000562ED" w:rsidP="00E40F1A">
      <w:pPr>
        <w:spacing w:after="0"/>
        <w:ind w:left="1440"/>
        <w:rPr>
          <w:rFonts w:ascii="Arial" w:hAnsi="Arial" w:cs="Arial"/>
        </w:rPr>
      </w:pPr>
    </w:p>
    <w:p w14:paraId="6CA3CF7D" w14:textId="77777777" w:rsidR="00E809D5" w:rsidRDefault="000562ED" w:rsidP="00E809D5">
      <w:pPr>
        <w:spacing w:after="0"/>
        <w:ind w:left="1440"/>
        <w:rPr>
          <w:rFonts w:ascii="Arial" w:hAnsi="Arial" w:cs="Arial"/>
        </w:rPr>
      </w:pPr>
      <w:r>
        <w:rPr>
          <w:rFonts w:ascii="Arial" w:hAnsi="Arial" w:cs="Arial"/>
        </w:rPr>
        <w:t>While th</w:t>
      </w:r>
      <w:r w:rsidR="006D0227">
        <w:rPr>
          <w:rFonts w:ascii="Arial" w:hAnsi="Arial" w:cs="Arial"/>
        </w:rPr>
        <w:t>is</w:t>
      </w:r>
      <w:r>
        <w:rPr>
          <w:rFonts w:ascii="Arial" w:hAnsi="Arial" w:cs="Arial"/>
        </w:rPr>
        <w:t xml:space="preserve"> </w:t>
      </w:r>
      <w:r w:rsidR="006D0227">
        <w:rPr>
          <w:rFonts w:ascii="Arial" w:hAnsi="Arial" w:cs="Arial"/>
        </w:rPr>
        <w:t xml:space="preserve">nutrition </w:t>
      </w:r>
      <w:r>
        <w:rPr>
          <w:rFonts w:ascii="Arial" w:hAnsi="Arial" w:cs="Arial"/>
        </w:rPr>
        <w:t xml:space="preserve">policy </w:t>
      </w:r>
      <w:r w:rsidR="006D0227">
        <w:rPr>
          <w:rFonts w:ascii="Arial" w:hAnsi="Arial" w:cs="Arial"/>
        </w:rPr>
        <w:t xml:space="preserve">guidance </w:t>
      </w:r>
      <w:r>
        <w:rPr>
          <w:rFonts w:ascii="Arial" w:hAnsi="Arial" w:cs="Arial"/>
        </w:rPr>
        <w:t xml:space="preserve">applies to all foods and beverages acquired by the Food Bank, not all foods are </w:t>
      </w:r>
      <w:r w:rsidR="00F663D7">
        <w:rPr>
          <w:rFonts w:ascii="Arial" w:hAnsi="Arial" w:cs="Arial"/>
        </w:rPr>
        <w:t>tiered</w:t>
      </w:r>
      <w:r>
        <w:rPr>
          <w:rFonts w:ascii="Arial" w:hAnsi="Arial" w:cs="Arial"/>
        </w:rPr>
        <w:t xml:space="preserve"> with the stop light hierarchy system due to operational limitations. </w:t>
      </w:r>
    </w:p>
    <w:p w14:paraId="4ECF76B7" w14:textId="77777777" w:rsidR="00E809D5" w:rsidRDefault="00E809D5" w:rsidP="00E809D5">
      <w:pPr>
        <w:spacing w:after="0"/>
        <w:ind w:left="1440"/>
        <w:rPr>
          <w:rFonts w:ascii="Arial" w:hAnsi="Arial" w:cs="Arial"/>
        </w:rPr>
      </w:pPr>
    </w:p>
    <w:p w14:paraId="77140EE4" w14:textId="36C215EA" w:rsidR="00E809D5" w:rsidRDefault="000562ED" w:rsidP="00E809D5">
      <w:pPr>
        <w:spacing w:after="0"/>
        <w:ind w:left="1440"/>
        <w:rPr>
          <w:rFonts w:ascii="Arial" w:hAnsi="Arial" w:cs="Arial"/>
        </w:rPr>
      </w:pPr>
      <w:r>
        <w:rPr>
          <w:rFonts w:ascii="Arial" w:hAnsi="Arial" w:cs="Arial"/>
        </w:rPr>
        <w:t>Foods we commit to ti</w:t>
      </w:r>
      <w:r w:rsidR="00C23126">
        <w:rPr>
          <w:rFonts w:ascii="Arial" w:hAnsi="Arial" w:cs="Arial"/>
        </w:rPr>
        <w:t>e</w:t>
      </w:r>
      <w:r>
        <w:rPr>
          <w:rFonts w:ascii="Arial" w:hAnsi="Arial" w:cs="Arial"/>
        </w:rPr>
        <w:t xml:space="preserve">ring for the purposes of this policy include: </w:t>
      </w:r>
    </w:p>
    <w:p w14:paraId="79B4FA98" w14:textId="48D0387E" w:rsidR="000562ED" w:rsidRPr="00D66AD6" w:rsidRDefault="006D0227" w:rsidP="00D66AD6">
      <w:pPr>
        <w:pStyle w:val="ListParagraph"/>
        <w:numPr>
          <w:ilvl w:val="0"/>
          <w:numId w:val="13"/>
        </w:numPr>
        <w:spacing w:after="0"/>
        <w:rPr>
          <w:rFonts w:ascii="Arial" w:hAnsi="Arial" w:cs="Arial"/>
        </w:rPr>
      </w:pPr>
      <w:r w:rsidRPr="00D66AD6">
        <w:rPr>
          <w:rFonts w:ascii="Arial" w:hAnsi="Arial" w:cs="Arial"/>
        </w:rPr>
        <w:t>All fresh produce, all USDA food items, all items we purchase, and all case-lotted donated items (at least 20 cases of the same product).</w:t>
      </w:r>
    </w:p>
    <w:p w14:paraId="4E30E5B6" w14:textId="77777777" w:rsidR="00E40F1A" w:rsidRPr="00F44577" w:rsidRDefault="00E40F1A" w:rsidP="00E40F1A">
      <w:pPr>
        <w:spacing w:after="0"/>
        <w:rPr>
          <w:rFonts w:ascii="Arial" w:hAnsi="Arial" w:cs="Arial"/>
        </w:rPr>
      </w:pPr>
    </w:p>
    <w:p w14:paraId="44E96363" w14:textId="337CBC84" w:rsidR="00E40F1A" w:rsidRPr="00F44577" w:rsidRDefault="00E40F1A" w:rsidP="00E40F1A">
      <w:pPr>
        <w:spacing w:after="0"/>
        <w:rPr>
          <w:rFonts w:ascii="Arial" w:hAnsi="Arial" w:cs="Arial"/>
        </w:rPr>
      </w:pPr>
      <w:r w:rsidRPr="00F44577">
        <w:rPr>
          <w:rFonts w:ascii="Arial" w:hAnsi="Arial" w:cs="Arial"/>
        </w:rPr>
        <w:tab/>
        <w:t>3.4.2.</w:t>
      </w:r>
      <w:r w:rsidR="0069328C" w:rsidRPr="00F44577">
        <w:rPr>
          <w:rFonts w:ascii="Arial" w:hAnsi="Arial" w:cs="Arial"/>
        </w:rPr>
        <w:t>4</w:t>
      </w:r>
      <w:r w:rsidRPr="00F44577">
        <w:rPr>
          <w:rFonts w:ascii="Arial" w:hAnsi="Arial" w:cs="Arial"/>
        </w:rPr>
        <w:tab/>
      </w:r>
      <w:r w:rsidR="0069328C" w:rsidRPr="00F44577">
        <w:rPr>
          <w:rFonts w:ascii="Arial" w:hAnsi="Arial" w:cs="Arial"/>
          <w:u w:val="single"/>
        </w:rPr>
        <w:t xml:space="preserve">Healthy Eating </w:t>
      </w:r>
      <w:r w:rsidR="00523797">
        <w:rPr>
          <w:rFonts w:ascii="Arial" w:hAnsi="Arial" w:cs="Arial"/>
          <w:u w:val="single"/>
        </w:rPr>
        <w:t>Categories and Recommendation</w:t>
      </w:r>
      <w:r w:rsidR="0069328C" w:rsidRPr="00F44577">
        <w:rPr>
          <w:rFonts w:ascii="Arial" w:hAnsi="Arial" w:cs="Arial"/>
          <w:u w:val="single"/>
        </w:rPr>
        <w:t>s</w:t>
      </w:r>
      <w:r w:rsidRPr="00F44577">
        <w:rPr>
          <w:rFonts w:ascii="Arial" w:hAnsi="Arial" w:cs="Arial"/>
        </w:rPr>
        <w:t>:</w:t>
      </w:r>
    </w:p>
    <w:p w14:paraId="4896B8DD" w14:textId="77777777" w:rsidR="00E40F1A" w:rsidRPr="00F44577" w:rsidRDefault="00E40F1A" w:rsidP="00E40F1A">
      <w:pPr>
        <w:spacing w:after="0"/>
        <w:rPr>
          <w:rFonts w:ascii="Arial" w:hAnsi="Arial" w:cs="Arial"/>
        </w:rPr>
      </w:pPr>
    </w:p>
    <w:p w14:paraId="593EBF57" w14:textId="13FB09B1" w:rsidR="00E40F1A" w:rsidRPr="00F44577" w:rsidRDefault="0069328C" w:rsidP="00E40F1A">
      <w:pPr>
        <w:spacing w:after="0"/>
        <w:ind w:left="1440"/>
        <w:rPr>
          <w:rFonts w:ascii="Arial" w:hAnsi="Arial" w:cs="Arial"/>
        </w:rPr>
      </w:pPr>
      <w:r w:rsidRPr="00F44577">
        <w:rPr>
          <w:rFonts w:ascii="Arial" w:hAnsi="Arial" w:cs="Arial"/>
        </w:rPr>
        <w:t xml:space="preserve">The Healthy Eating Research Nutrition Guidelines for the Charitable Food System ranks food items in 10 categories and uses a </w:t>
      </w:r>
      <w:r w:rsidR="00523797">
        <w:rPr>
          <w:rFonts w:ascii="Arial" w:hAnsi="Arial" w:cs="Arial"/>
        </w:rPr>
        <w:t>“</w:t>
      </w:r>
      <w:r w:rsidRPr="00F44577">
        <w:rPr>
          <w:rFonts w:ascii="Arial" w:hAnsi="Arial" w:cs="Arial"/>
        </w:rPr>
        <w:t>stop light</w:t>
      </w:r>
      <w:r w:rsidR="00523797">
        <w:rPr>
          <w:rFonts w:ascii="Arial" w:hAnsi="Arial" w:cs="Arial"/>
        </w:rPr>
        <w:t xml:space="preserve"> </w:t>
      </w:r>
      <w:r w:rsidRPr="00F44577">
        <w:rPr>
          <w:rFonts w:ascii="Arial" w:hAnsi="Arial" w:cs="Arial"/>
        </w:rPr>
        <w:t>hierarchy</w:t>
      </w:r>
      <w:r w:rsidR="00523797">
        <w:rPr>
          <w:rFonts w:ascii="Arial" w:hAnsi="Arial" w:cs="Arial"/>
        </w:rPr>
        <w:t>”</w:t>
      </w:r>
      <w:r w:rsidRPr="00F44577">
        <w:rPr>
          <w:rFonts w:ascii="Arial" w:hAnsi="Arial" w:cs="Arial"/>
        </w:rPr>
        <w:t xml:space="preserve"> based on the amount of saturated fat, sodium and sugar (total or added) found in a food item.  Foods</w:t>
      </w:r>
      <w:r w:rsidR="002F06DF" w:rsidRPr="00F44577">
        <w:rPr>
          <w:rFonts w:ascii="Arial" w:hAnsi="Arial" w:cs="Arial"/>
        </w:rPr>
        <w:t xml:space="preserve"> and beverages</w:t>
      </w:r>
      <w:r w:rsidRPr="00F44577">
        <w:rPr>
          <w:rFonts w:ascii="Arial" w:hAnsi="Arial" w:cs="Arial"/>
        </w:rPr>
        <w:t xml:space="preserve"> are </w:t>
      </w:r>
      <w:r w:rsidR="002870F3" w:rsidRPr="00F44577">
        <w:rPr>
          <w:rFonts w:ascii="Arial" w:hAnsi="Arial" w:cs="Arial"/>
        </w:rPr>
        <w:t>tiered</w:t>
      </w:r>
      <w:r w:rsidRPr="00F44577">
        <w:rPr>
          <w:rFonts w:ascii="Arial" w:hAnsi="Arial" w:cs="Arial"/>
        </w:rPr>
        <w:t xml:space="preserve"> as </w:t>
      </w:r>
      <w:r w:rsidR="001C5C6B" w:rsidRPr="00F44577">
        <w:rPr>
          <w:rFonts w:ascii="Arial" w:hAnsi="Arial" w:cs="Arial"/>
        </w:rPr>
        <w:t>“</w:t>
      </w:r>
      <w:r w:rsidRPr="00F44577">
        <w:rPr>
          <w:rFonts w:ascii="Arial" w:hAnsi="Arial" w:cs="Arial"/>
        </w:rPr>
        <w:t>choose often</w:t>
      </w:r>
      <w:r w:rsidR="001C5C6B" w:rsidRPr="00F44577">
        <w:rPr>
          <w:rFonts w:ascii="Arial" w:hAnsi="Arial" w:cs="Arial"/>
        </w:rPr>
        <w:t>”</w:t>
      </w:r>
      <w:r w:rsidRPr="00F44577">
        <w:rPr>
          <w:rFonts w:ascii="Arial" w:hAnsi="Arial" w:cs="Arial"/>
        </w:rPr>
        <w:t xml:space="preserve"> (green), </w:t>
      </w:r>
      <w:r w:rsidR="001C5C6B" w:rsidRPr="00F44577">
        <w:rPr>
          <w:rFonts w:ascii="Arial" w:hAnsi="Arial" w:cs="Arial"/>
        </w:rPr>
        <w:t>“</w:t>
      </w:r>
      <w:r w:rsidRPr="00F44577">
        <w:rPr>
          <w:rFonts w:ascii="Arial" w:hAnsi="Arial" w:cs="Arial"/>
        </w:rPr>
        <w:t>choose sometimes</w:t>
      </w:r>
      <w:r w:rsidR="001C5C6B" w:rsidRPr="00F44577">
        <w:rPr>
          <w:rFonts w:ascii="Arial" w:hAnsi="Arial" w:cs="Arial"/>
        </w:rPr>
        <w:t>”</w:t>
      </w:r>
      <w:r w:rsidRPr="00F44577">
        <w:rPr>
          <w:rFonts w:ascii="Arial" w:hAnsi="Arial" w:cs="Arial"/>
        </w:rPr>
        <w:t xml:space="preserve"> (yellow) and </w:t>
      </w:r>
      <w:r w:rsidR="001C5C6B" w:rsidRPr="00F44577">
        <w:rPr>
          <w:rFonts w:ascii="Arial" w:hAnsi="Arial" w:cs="Arial"/>
        </w:rPr>
        <w:t>“</w:t>
      </w:r>
      <w:r w:rsidRPr="00F44577">
        <w:rPr>
          <w:rFonts w:ascii="Arial" w:hAnsi="Arial" w:cs="Arial"/>
        </w:rPr>
        <w:t>choose rarely</w:t>
      </w:r>
      <w:r w:rsidR="001C5C6B" w:rsidRPr="00F44577">
        <w:rPr>
          <w:rFonts w:ascii="Arial" w:hAnsi="Arial" w:cs="Arial"/>
        </w:rPr>
        <w:t>”</w:t>
      </w:r>
      <w:r w:rsidRPr="00F44577">
        <w:rPr>
          <w:rFonts w:ascii="Arial" w:hAnsi="Arial" w:cs="Arial"/>
        </w:rPr>
        <w:t xml:space="preserve"> (red).</w:t>
      </w:r>
      <w:r w:rsidR="002F06DF" w:rsidRPr="00F44577">
        <w:rPr>
          <w:rFonts w:ascii="Arial" w:hAnsi="Arial" w:cs="Arial"/>
        </w:rPr>
        <w:t xml:space="preserve"> </w:t>
      </w:r>
      <w:r w:rsidR="00E40F1A" w:rsidRPr="00F44577">
        <w:rPr>
          <w:rFonts w:ascii="Arial" w:hAnsi="Arial" w:cs="Arial"/>
        </w:rPr>
        <w:t>In accordance with th</w:t>
      </w:r>
      <w:r w:rsidRPr="00F44577">
        <w:rPr>
          <w:rFonts w:ascii="Arial" w:hAnsi="Arial" w:cs="Arial"/>
        </w:rPr>
        <w:t>ese guidelines</w:t>
      </w:r>
      <w:r w:rsidR="00E40F1A" w:rsidRPr="00F44577">
        <w:rPr>
          <w:rFonts w:ascii="Arial" w:hAnsi="Arial" w:cs="Arial"/>
        </w:rPr>
        <w:t xml:space="preserve">, we aim to </w:t>
      </w:r>
      <w:r w:rsidR="0028643F" w:rsidRPr="00F44577">
        <w:rPr>
          <w:rFonts w:ascii="Arial" w:hAnsi="Arial" w:cs="Arial"/>
        </w:rPr>
        <w:t>prioritize the procurement</w:t>
      </w:r>
      <w:r w:rsidR="00E40F1A" w:rsidRPr="00F44577">
        <w:rPr>
          <w:rFonts w:ascii="Arial" w:hAnsi="Arial" w:cs="Arial"/>
        </w:rPr>
        <w:t xml:space="preserve"> and distribut</w:t>
      </w:r>
      <w:r w:rsidR="0028643F" w:rsidRPr="00F44577">
        <w:rPr>
          <w:rFonts w:ascii="Arial" w:hAnsi="Arial" w:cs="Arial"/>
        </w:rPr>
        <w:t>ion</w:t>
      </w:r>
      <w:r w:rsidR="00E40F1A" w:rsidRPr="00F44577">
        <w:rPr>
          <w:rFonts w:ascii="Arial" w:hAnsi="Arial" w:cs="Arial"/>
        </w:rPr>
        <w:t xml:space="preserve"> </w:t>
      </w:r>
      <w:r w:rsidR="0028643F" w:rsidRPr="00F44577">
        <w:rPr>
          <w:rFonts w:ascii="Arial" w:hAnsi="Arial" w:cs="Arial"/>
        </w:rPr>
        <w:t>o</w:t>
      </w:r>
      <w:r w:rsidR="001C5C6B" w:rsidRPr="00F44577">
        <w:rPr>
          <w:rFonts w:ascii="Arial" w:hAnsi="Arial" w:cs="Arial"/>
        </w:rPr>
        <w:t>f</w:t>
      </w:r>
      <w:r w:rsidR="0028643F" w:rsidRPr="00F44577">
        <w:rPr>
          <w:rFonts w:ascii="Arial" w:hAnsi="Arial" w:cs="Arial"/>
        </w:rPr>
        <w:t xml:space="preserve"> t</w:t>
      </w:r>
      <w:r w:rsidR="00E40F1A" w:rsidRPr="00F44577">
        <w:rPr>
          <w:rFonts w:ascii="Arial" w:hAnsi="Arial" w:cs="Arial"/>
        </w:rPr>
        <w:t>he following foods</w:t>
      </w:r>
      <w:r w:rsidR="003A1E33" w:rsidRPr="00F44577">
        <w:rPr>
          <w:rFonts w:ascii="Arial" w:hAnsi="Arial" w:cs="Arial"/>
        </w:rPr>
        <w:t xml:space="preserve"> and beverages</w:t>
      </w:r>
      <w:r w:rsidR="00E40F1A" w:rsidRPr="00F44577">
        <w:rPr>
          <w:rFonts w:ascii="Arial" w:hAnsi="Arial" w:cs="Arial"/>
        </w:rPr>
        <w:t xml:space="preserve"> when appropriate and possible</w:t>
      </w:r>
      <w:r w:rsidR="00AC263F" w:rsidRPr="00F44577">
        <w:rPr>
          <w:rFonts w:ascii="Arial" w:hAnsi="Arial" w:cs="Arial"/>
        </w:rPr>
        <w:t>:</w:t>
      </w:r>
    </w:p>
    <w:p w14:paraId="573F4A44" w14:textId="77777777" w:rsidR="00E40F1A" w:rsidRPr="00F44577" w:rsidRDefault="00E40F1A" w:rsidP="00E40F1A">
      <w:pPr>
        <w:spacing w:after="0"/>
        <w:rPr>
          <w:rFonts w:ascii="Arial" w:hAnsi="Arial" w:cs="Arial"/>
        </w:rPr>
      </w:pPr>
    </w:p>
    <w:p w14:paraId="3210EE7E" w14:textId="35AD5A5E" w:rsidR="00E40F1A" w:rsidRPr="00F44577" w:rsidRDefault="00E40F1A" w:rsidP="00E40F1A">
      <w:pPr>
        <w:spacing w:after="0"/>
        <w:rPr>
          <w:rFonts w:ascii="Arial" w:hAnsi="Arial" w:cs="Arial"/>
          <w:u w:val="single"/>
        </w:rPr>
      </w:pPr>
      <w:r w:rsidRPr="00F44577">
        <w:rPr>
          <w:rFonts w:ascii="Arial" w:hAnsi="Arial" w:cs="Arial"/>
        </w:rPr>
        <w:tab/>
      </w:r>
      <w:r w:rsidRPr="00F44577">
        <w:rPr>
          <w:rFonts w:ascii="Arial" w:hAnsi="Arial" w:cs="Arial"/>
        </w:rPr>
        <w:tab/>
      </w:r>
      <w:r w:rsidRPr="00F44577">
        <w:rPr>
          <w:rFonts w:ascii="Arial" w:hAnsi="Arial" w:cs="Arial"/>
          <w:u w:val="single"/>
        </w:rPr>
        <w:t>Fruits and Vegetables</w:t>
      </w:r>
      <w:r w:rsidR="0028643F" w:rsidRPr="00F44577">
        <w:rPr>
          <w:rFonts w:ascii="Arial" w:hAnsi="Arial" w:cs="Arial"/>
          <w:u w:val="single"/>
        </w:rPr>
        <w:t>,</w:t>
      </w:r>
      <w:r w:rsidRPr="00F44577">
        <w:rPr>
          <w:rFonts w:ascii="Arial" w:hAnsi="Arial" w:cs="Arial"/>
          <w:u w:val="single"/>
        </w:rPr>
        <w:t xml:space="preserve"> including:</w:t>
      </w:r>
    </w:p>
    <w:p w14:paraId="4E9A1ECE" w14:textId="20AF7E8E" w:rsidR="00E40F1A" w:rsidRPr="00F44577" w:rsidRDefault="00E40F1A">
      <w:pPr>
        <w:pStyle w:val="ListParagraph"/>
        <w:numPr>
          <w:ilvl w:val="0"/>
          <w:numId w:val="1"/>
        </w:numPr>
        <w:spacing w:after="0" w:line="240" w:lineRule="auto"/>
        <w:rPr>
          <w:rFonts w:ascii="Arial" w:hAnsi="Arial" w:cs="Arial"/>
        </w:rPr>
      </w:pPr>
      <w:r w:rsidRPr="00F44577">
        <w:rPr>
          <w:rFonts w:ascii="Arial" w:hAnsi="Arial" w:cs="Arial"/>
        </w:rPr>
        <w:t xml:space="preserve">fresh vegetables including vegetables from all sub-groups- dark green, red and orange, starchy vegetables and other (cauliflower, cabbage, among others); examples include but not limited to spinach and broccoli (dark green), carrots and red bell peppers (red and orange), potatoes and corn (starchy vegetables) </w:t>
      </w:r>
    </w:p>
    <w:p w14:paraId="099CA62C" w14:textId="3EDDC473" w:rsidR="00E40F1A" w:rsidRPr="00F44577" w:rsidRDefault="00E40F1A" w:rsidP="00E40F1A">
      <w:pPr>
        <w:pStyle w:val="ListParagraph"/>
        <w:numPr>
          <w:ilvl w:val="0"/>
          <w:numId w:val="1"/>
        </w:numPr>
        <w:spacing w:after="0" w:line="240" w:lineRule="auto"/>
        <w:rPr>
          <w:rFonts w:ascii="Arial" w:hAnsi="Arial" w:cs="Arial"/>
        </w:rPr>
      </w:pPr>
      <w:r w:rsidRPr="00F44577">
        <w:rPr>
          <w:rFonts w:ascii="Arial" w:hAnsi="Arial" w:cs="Arial"/>
        </w:rPr>
        <w:t>fresh fruits including apples, bananas, berries, and melons</w:t>
      </w:r>
    </w:p>
    <w:p w14:paraId="599F9796" w14:textId="5CC63CE1" w:rsidR="00E40F1A" w:rsidRPr="00F44577" w:rsidRDefault="00E40F1A" w:rsidP="00E40F1A">
      <w:pPr>
        <w:pStyle w:val="ListParagraph"/>
        <w:numPr>
          <w:ilvl w:val="0"/>
          <w:numId w:val="1"/>
        </w:numPr>
        <w:spacing w:after="0" w:line="240" w:lineRule="auto"/>
        <w:rPr>
          <w:rFonts w:ascii="Arial" w:hAnsi="Arial" w:cs="Arial"/>
        </w:rPr>
      </w:pPr>
      <w:r w:rsidRPr="00F44577">
        <w:rPr>
          <w:rFonts w:ascii="Arial" w:hAnsi="Arial" w:cs="Arial"/>
        </w:rPr>
        <w:t>frozen fruits and vegetables packed without syrup or sauces</w:t>
      </w:r>
    </w:p>
    <w:p w14:paraId="5A8738C5" w14:textId="59FDAE84" w:rsidR="00E40F1A" w:rsidRPr="00F44577" w:rsidRDefault="0069328C" w:rsidP="00E40F1A">
      <w:pPr>
        <w:pStyle w:val="ListParagraph"/>
        <w:numPr>
          <w:ilvl w:val="0"/>
          <w:numId w:val="1"/>
        </w:numPr>
        <w:spacing w:after="0" w:line="240" w:lineRule="auto"/>
        <w:rPr>
          <w:rFonts w:ascii="Arial" w:hAnsi="Arial" w:cs="Arial"/>
        </w:rPr>
      </w:pPr>
      <w:r w:rsidRPr="00F44577">
        <w:rPr>
          <w:rFonts w:ascii="Arial" w:hAnsi="Arial" w:cs="Arial"/>
        </w:rPr>
        <w:t xml:space="preserve">canned </w:t>
      </w:r>
      <w:r w:rsidR="00E40F1A" w:rsidRPr="00F44577">
        <w:rPr>
          <w:rFonts w:ascii="Arial" w:hAnsi="Arial" w:cs="Arial"/>
        </w:rPr>
        <w:t>fruit</w:t>
      </w:r>
      <w:r w:rsidR="00523797">
        <w:rPr>
          <w:rFonts w:ascii="Arial" w:hAnsi="Arial" w:cs="Arial"/>
        </w:rPr>
        <w:t xml:space="preserve">s </w:t>
      </w:r>
      <w:r w:rsidR="00E40F1A" w:rsidRPr="00F44577">
        <w:rPr>
          <w:rFonts w:ascii="Arial" w:hAnsi="Arial" w:cs="Arial"/>
        </w:rPr>
        <w:t>in water, 100% juice, or “lite” syrup</w:t>
      </w:r>
    </w:p>
    <w:p w14:paraId="1099D142" w14:textId="11C5F5F7" w:rsidR="00E40F1A" w:rsidRPr="00F44577" w:rsidRDefault="0069328C" w:rsidP="00E40F1A">
      <w:pPr>
        <w:pStyle w:val="ListParagraph"/>
        <w:numPr>
          <w:ilvl w:val="0"/>
          <w:numId w:val="1"/>
        </w:numPr>
        <w:spacing w:after="0" w:line="240" w:lineRule="auto"/>
        <w:rPr>
          <w:rFonts w:ascii="Arial" w:hAnsi="Arial" w:cs="Arial"/>
        </w:rPr>
      </w:pPr>
      <w:r w:rsidRPr="00F44577">
        <w:rPr>
          <w:rFonts w:ascii="Arial" w:hAnsi="Arial" w:cs="Arial"/>
        </w:rPr>
        <w:t xml:space="preserve">canned </w:t>
      </w:r>
      <w:r w:rsidR="00E40F1A" w:rsidRPr="00F44577">
        <w:rPr>
          <w:rFonts w:ascii="Arial" w:hAnsi="Arial" w:cs="Arial"/>
        </w:rPr>
        <w:t>vegetables</w:t>
      </w:r>
      <w:r w:rsidR="00523797">
        <w:rPr>
          <w:rFonts w:ascii="Arial" w:hAnsi="Arial" w:cs="Arial"/>
        </w:rPr>
        <w:t xml:space="preserve"> </w:t>
      </w:r>
      <w:r w:rsidR="00E40F1A" w:rsidRPr="00F44577">
        <w:rPr>
          <w:rFonts w:ascii="Arial" w:hAnsi="Arial" w:cs="Arial"/>
        </w:rPr>
        <w:t>with no added salt or reduced sodium</w:t>
      </w:r>
    </w:p>
    <w:p w14:paraId="77FD95D5" w14:textId="7279B641" w:rsidR="00E40F1A" w:rsidRPr="00F44577" w:rsidRDefault="00E40F1A" w:rsidP="00E40F1A">
      <w:pPr>
        <w:pStyle w:val="ListParagraph"/>
        <w:numPr>
          <w:ilvl w:val="0"/>
          <w:numId w:val="1"/>
        </w:numPr>
        <w:spacing w:after="0" w:line="240" w:lineRule="auto"/>
        <w:rPr>
          <w:rFonts w:ascii="Arial" w:hAnsi="Arial" w:cs="Arial"/>
          <w:i/>
        </w:rPr>
      </w:pPr>
      <w:r w:rsidRPr="00F44577">
        <w:rPr>
          <w:rFonts w:ascii="Arial" w:hAnsi="Arial" w:cs="Arial"/>
        </w:rPr>
        <w:t xml:space="preserve">dried </w:t>
      </w:r>
      <w:r w:rsidR="0069328C" w:rsidRPr="00F44577">
        <w:rPr>
          <w:rFonts w:ascii="Arial" w:hAnsi="Arial" w:cs="Arial"/>
        </w:rPr>
        <w:t>f</w:t>
      </w:r>
      <w:r w:rsidRPr="00F44577">
        <w:rPr>
          <w:rFonts w:ascii="Arial" w:hAnsi="Arial" w:cs="Arial"/>
        </w:rPr>
        <w:t xml:space="preserve">ruit with no added </w:t>
      </w:r>
      <w:proofErr w:type="gramStart"/>
      <w:r w:rsidRPr="00F44577">
        <w:rPr>
          <w:rFonts w:ascii="Arial" w:hAnsi="Arial" w:cs="Arial"/>
        </w:rPr>
        <w:t>sugars</w:t>
      </w:r>
      <w:proofErr w:type="gramEnd"/>
    </w:p>
    <w:p w14:paraId="5930D8E3" w14:textId="4251DE4A" w:rsidR="0069328C" w:rsidRPr="00F44577" w:rsidRDefault="0069328C" w:rsidP="00E40F1A">
      <w:pPr>
        <w:pStyle w:val="ListParagraph"/>
        <w:numPr>
          <w:ilvl w:val="0"/>
          <w:numId w:val="1"/>
        </w:numPr>
        <w:spacing w:after="0" w:line="240" w:lineRule="auto"/>
        <w:rPr>
          <w:rFonts w:ascii="Arial" w:hAnsi="Arial" w:cs="Arial"/>
          <w:i/>
        </w:rPr>
      </w:pPr>
      <w:r w:rsidRPr="00F44577">
        <w:rPr>
          <w:rFonts w:ascii="Arial" w:hAnsi="Arial" w:cs="Arial"/>
        </w:rPr>
        <w:t xml:space="preserve">100% fruit and vegetable juices with no added </w:t>
      </w:r>
      <w:proofErr w:type="gramStart"/>
      <w:r w:rsidRPr="00F44577">
        <w:rPr>
          <w:rFonts w:ascii="Arial" w:hAnsi="Arial" w:cs="Arial"/>
        </w:rPr>
        <w:t>sugars</w:t>
      </w:r>
      <w:proofErr w:type="gramEnd"/>
      <w:r w:rsidR="00AC263F" w:rsidRPr="00F44577">
        <w:rPr>
          <w:rFonts w:ascii="Arial" w:hAnsi="Arial" w:cs="Arial"/>
        </w:rPr>
        <w:t>.</w:t>
      </w:r>
      <w:r w:rsidRPr="00F44577">
        <w:rPr>
          <w:rFonts w:ascii="Arial" w:hAnsi="Arial" w:cs="Arial"/>
        </w:rPr>
        <w:t xml:space="preserve"> </w:t>
      </w:r>
    </w:p>
    <w:p w14:paraId="566A09CF" w14:textId="77777777" w:rsidR="00E40F1A" w:rsidRPr="00F44577" w:rsidRDefault="00E40F1A" w:rsidP="00E40F1A">
      <w:pPr>
        <w:spacing w:after="0"/>
        <w:rPr>
          <w:rFonts w:ascii="Arial" w:hAnsi="Arial" w:cs="Arial"/>
        </w:rPr>
      </w:pPr>
    </w:p>
    <w:p w14:paraId="3D0726BC" w14:textId="45D12858" w:rsidR="00E40F1A" w:rsidRPr="00F44577" w:rsidRDefault="00E40F1A" w:rsidP="00E40F1A">
      <w:pPr>
        <w:spacing w:after="0"/>
        <w:rPr>
          <w:rFonts w:ascii="Arial" w:hAnsi="Arial" w:cs="Arial"/>
        </w:rPr>
      </w:pPr>
      <w:r w:rsidRPr="00F44577">
        <w:rPr>
          <w:rFonts w:ascii="Arial" w:hAnsi="Arial" w:cs="Arial"/>
        </w:rPr>
        <w:tab/>
      </w:r>
      <w:r w:rsidRPr="00F44577">
        <w:rPr>
          <w:rFonts w:ascii="Arial" w:hAnsi="Arial" w:cs="Arial"/>
        </w:rPr>
        <w:tab/>
      </w:r>
      <w:r w:rsidR="0069328C" w:rsidRPr="00F44577">
        <w:rPr>
          <w:rFonts w:ascii="Arial" w:hAnsi="Arial" w:cs="Arial"/>
          <w:u w:val="single"/>
        </w:rPr>
        <w:t>Grains</w:t>
      </w:r>
      <w:r w:rsidR="0028643F" w:rsidRPr="00F44577">
        <w:rPr>
          <w:rFonts w:ascii="Arial" w:hAnsi="Arial" w:cs="Arial"/>
          <w:u w:val="single"/>
        </w:rPr>
        <w:t>, including:</w:t>
      </w:r>
    </w:p>
    <w:p w14:paraId="009638BB" w14:textId="2466175E" w:rsidR="00AC263F" w:rsidRPr="00F44577" w:rsidRDefault="001C5C6B" w:rsidP="00E40F1A">
      <w:pPr>
        <w:pStyle w:val="ListParagraph"/>
        <w:numPr>
          <w:ilvl w:val="0"/>
          <w:numId w:val="1"/>
        </w:numPr>
        <w:spacing w:after="0" w:line="240" w:lineRule="auto"/>
        <w:rPr>
          <w:rFonts w:ascii="Arial" w:hAnsi="Arial" w:cs="Arial"/>
        </w:rPr>
      </w:pPr>
      <w:r w:rsidRPr="00F44577">
        <w:rPr>
          <w:rFonts w:ascii="Arial" w:hAnsi="Arial" w:cs="Arial"/>
        </w:rPr>
        <w:t>g</w:t>
      </w:r>
      <w:r w:rsidR="001E362B" w:rsidRPr="00F44577">
        <w:rPr>
          <w:rFonts w:ascii="Arial" w:hAnsi="Arial" w:cs="Arial"/>
        </w:rPr>
        <w:t xml:space="preserve">rains that are </w:t>
      </w:r>
      <w:r w:rsidR="00E40F1A" w:rsidRPr="00F44577">
        <w:rPr>
          <w:rFonts w:ascii="Arial" w:hAnsi="Arial" w:cs="Arial"/>
        </w:rPr>
        <w:t xml:space="preserve">100% whole grains </w:t>
      </w:r>
      <w:r w:rsidR="0069328C" w:rsidRPr="00F44577">
        <w:rPr>
          <w:rFonts w:ascii="Arial" w:hAnsi="Arial" w:cs="Arial"/>
        </w:rPr>
        <w:t>including whole grain</w:t>
      </w:r>
      <w:r w:rsidR="00E40F1A" w:rsidRPr="00F44577">
        <w:rPr>
          <w:rFonts w:ascii="Arial" w:hAnsi="Arial" w:cs="Arial"/>
        </w:rPr>
        <w:t xml:space="preserve"> oats</w:t>
      </w:r>
      <w:r w:rsidR="001E362B" w:rsidRPr="00F44577">
        <w:rPr>
          <w:rFonts w:ascii="Arial" w:hAnsi="Arial" w:cs="Arial"/>
        </w:rPr>
        <w:t xml:space="preserve"> (instant, old-fashioned, rolled, etc.)</w:t>
      </w:r>
      <w:r w:rsidR="00E40F1A" w:rsidRPr="00F44577">
        <w:rPr>
          <w:rFonts w:ascii="Arial" w:hAnsi="Arial" w:cs="Arial"/>
        </w:rPr>
        <w:t>, barley, wild rice</w:t>
      </w:r>
      <w:r w:rsidR="00523797">
        <w:rPr>
          <w:rFonts w:ascii="Arial" w:hAnsi="Arial" w:cs="Arial"/>
        </w:rPr>
        <w:t>,</w:t>
      </w:r>
      <w:r w:rsidR="00E40F1A" w:rsidRPr="00F44577">
        <w:rPr>
          <w:rFonts w:ascii="Arial" w:hAnsi="Arial" w:cs="Arial"/>
        </w:rPr>
        <w:t xml:space="preserve"> and brown rice</w:t>
      </w:r>
    </w:p>
    <w:p w14:paraId="01EE4121" w14:textId="56CE171A" w:rsidR="001E362B" w:rsidRPr="00F44577" w:rsidRDefault="001C5C6B">
      <w:pPr>
        <w:pStyle w:val="ListParagraph"/>
        <w:numPr>
          <w:ilvl w:val="0"/>
          <w:numId w:val="1"/>
        </w:numPr>
        <w:spacing w:after="0" w:line="240" w:lineRule="auto"/>
        <w:rPr>
          <w:rFonts w:ascii="Arial" w:hAnsi="Arial" w:cs="Arial"/>
        </w:rPr>
      </w:pPr>
      <w:r w:rsidRPr="00F44577">
        <w:rPr>
          <w:rFonts w:ascii="Arial" w:hAnsi="Arial" w:cs="Arial"/>
        </w:rPr>
        <w:t>g</w:t>
      </w:r>
      <w:r w:rsidR="001E362B" w:rsidRPr="00F44577">
        <w:rPr>
          <w:rFonts w:ascii="Arial" w:hAnsi="Arial" w:cs="Arial"/>
        </w:rPr>
        <w:t xml:space="preserve">rain-based foods that contain whole grain as the first ingredient including: pasta, tortillas, and cereals </w:t>
      </w:r>
    </w:p>
    <w:p w14:paraId="42DD4E26" w14:textId="3B5935EF" w:rsidR="001E362B" w:rsidRPr="00F44577" w:rsidRDefault="001E362B" w:rsidP="00F44577">
      <w:pPr>
        <w:pStyle w:val="ListParagraph"/>
        <w:spacing w:after="0" w:line="240" w:lineRule="auto"/>
        <w:ind w:left="1800"/>
        <w:rPr>
          <w:rFonts w:ascii="Arial" w:hAnsi="Arial" w:cs="Arial"/>
        </w:rPr>
      </w:pPr>
    </w:p>
    <w:p w14:paraId="5368EAF8" w14:textId="3E741D05" w:rsidR="001E362B" w:rsidRPr="00F44577" w:rsidRDefault="001E362B" w:rsidP="001E362B">
      <w:pPr>
        <w:spacing w:after="0"/>
        <w:ind w:left="1440"/>
        <w:rPr>
          <w:rFonts w:ascii="Arial" w:hAnsi="Arial" w:cs="Arial"/>
        </w:rPr>
      </w:pPr>
      <w:r w:rsidRPr="00F44577">
        <w:rPr>
          <w:rFonts w:ascii="Arial" w:hAnsi="Arial" w:cs="Arial"/>
          <w:u w:val="single"/>
        </w:rPr>
        <w:t>Protein, animal and plant based</w:t>
      </w:r>
      <w:r w:rsidR="0028643F" w:rsidRPr="00F44577">
        <w:rPr>
          <w:rFonts w:ascii="Arial" w:hAnsi="Arial" w:cs="Arial"/>
          <w:u w:val="single"/>
        </w:rPr>
        <w:t>, including:</w:t>
      </w:r>
    </w:p>
    <w:p w14:paraId="7B0B20C1" w14:textId="09F59E82" w:rsidR="001E362B" w:rsidRPr="00F44577" w:rsidRDefault="001E362B" w:rsidP="001E362B">
      <w:pPr>
        <w:pStyle w:val="ListParagraph"/>
        <w:numPr>
          <w:ilvl w:val="0"/>
          <w:numId w:val="2"/>
        </w:numPr>
        <w:spacing w:after="0" w:line="240" w:lineRule="auto"/>
        <w:rPr>
          <w:rFonts w:ascii="Arial" w:hAnsi="Arial" w:cs="Arial"/>
        </w:rPr>
      </w:pPr>
      <w:r w:rsidRPr="00F44577">
        <w:rPr>
          <w:rFonts w:ascii="Arial" w:hAnsi="Arial" w:cs="Arial"/>
        </w:rPr>
        <w:t xml:space="preserve">Lean </w:t>
      </w:r>
      <w:proofErr w:type="gramStart"/>
      <w:r w:rsidRPr="00F44577">
        <w:rPr>
          <w:rFonts w:ascii="Arial" w:hAnsi="Arial" w:cs="Arial"/>
        </w:rPr>
        <w:t>meats</w:t>
      </w:r>
      <w:proofErr w:type="gramEnd"/>
      <w:r w:rsidR="00523797">
        <w:rPr>
          <w:rFonts w:ascii="Arial" w:hAnsi="Arial" w:cs="Arial"/>
        </w:rPr>
        <w:t xml:space="preserve">, </w:t>
      </w:r>
      <w:r w:rsidRPr="00F44577">
        <w:rPr>
          <w:rFonts w:ascii="Arial" w:hAnsi="Arial" w:cs="Arial"/>
        </w:rPr>
        <w:t>poultry</w:t>
      </w:r>
      <w:r w:rsidR="00523797">
        <w:rPr>
          <w:rFonts w:ascii="Arial" w:hAnsi="Arial" w:cs="Arial"/>
        </w:rPr>
        <w:t>,</w:t>
      </w:r>
      <w:r w:rsidRPr="00F44577">
        <w:rPr>
          <w:rFonts w:ascii="Arial" w:hAnsi="Arial" w:cs="Arial"/>
        </w:rPr>
        <w:t xml:space="preserve"> and seafood</w:t>
      </w:r>
    </w:p>
    <w:p w14:paraId="74F48532" w14:textId="2ECE9168" w:rsidR="001E362B" w:rsidRPr="00F44577" w:rsidRDefault="001E362B" w:rsidP="001E362B">
      <w:pPr>
        <w:pStyle w:val="ListParagraph"/>
        <w:numPr>
          <w:ilvl w:val="0"/>
          <w:numId w:val="2"/>
        </w:numPr>
        <w:spacing w:after="0" w:line="240" w:lineRule="auto"/>
        <w:rPr>
          <w:rFonts w:ascii="Arial" w:hAnsi="Arial" w:cs="Arial"/>
        </w:rPr>
      </w:pPr>
      <w:r w:rsidRPr="00F44577">
        <w:rPr>
          <w:rFonts w:ascii="Arial" w:hAnsi="Arial" w:cs="Arial"/>
        </w:rPr>
        <w:t>eggs</w:t>
      </w:r>
    </w:p>
    <w:p w14:paraId="06AB4144" w14:textId="45AD14C1" w:rsidR="001E362B" w:rsidRPr="00F44577" w:rsidRDefault="001E362B" w:rsidP="001E362B">
      <w:pPr>
        <w:pStyle w:val="ListParagraph"/>
        <w:numPr>
          <w:ilvl w:val="0"/>
          <w:numId w:val="2"/>
        </w:numPr>
        <w:spacing w:after="0" w:line="240" w:lineRule="auto"/>
        <w:rPr>
          <w:rFonts w:ascii="Arial" w:hAnsi="Arial" w:cs="Arial"/>
        </w:rPr>
      </w:pPr>
      <w:r w:rsidRPr="00F44577">
        <w:rPr>
          <w:rFonts w:ascii="Arial" w:hAnsi="Arial" w:cs="Arial"/>
        </w:rPr>
        <w:t>nuts and seeds with no added salt</w:t>
      </w:r>
      <w:r w:rsidR="00AC263F" w:rsidRPr="00F44577">
        <w:rPr>
          <w:rFonts w:ascii="Arial" w:hAnsi="Arial" w:cs="Arial"/>
        </w:rPr>
        <w:t>,</w:t>
      </w:r>
      <w:r w:rsidRPr="00F44577">
        <w:rPr>
          <w:rFonts w:ascii="Arial" w:hAnsi="Arial" w:cs="Arial"/>
        </w:rPr>
        <w:t xml:space="preserve">  </w:t>
      </w:r>
    </w:p>
    <w:p w14:paraId="63A6BD62" w14:textId="13A0FA32" w:rsidR="001E362B" w:rsidRPr="00F44577" w:rsidRDefault="001E362B" w:rsidP="001E362B">
      <w:pPr>
        <w:pStyle w:val="ListParagraph"/>
        <w:numPr>
          <w:ilvl w:val="0"/>
          <w:numId w:val="2"/>
        </w:numPr>
        <w:spacing w:after="0" w:line="240" w:lineRule="auto"/>
        <w:rPr>
          <w:rFonts w:ascii="Arial" w:hAnsi="Arial" w:cs="Arial"/>
        </w:rPr>
      </w:pPr>
      <w:proofErr w:type="gramStart"/>
      <w:r w:rsidRPr="00F44577">
        <w:rPr>
          <w:rFonts w:ascii="Arial" w:hAnsi="Arial" w:cs="Arial"/>
        </w:rPr>
        <w:t>nut</w:t>
      </w:r>
      <w:proofErr w:type="gramEnd"/>
      <w:r w:rsidRPr="00F44577">
        <w:rPr>
          <w:rFonts w:ascii="Arial" w:hAnsi="Arial" w:cs="Arial"/>
        </w:rPr>
        <w:t xml:space="preserve"> and </w:t>
      </w:r>
      <w:proofErr w:type="gramStart"/>
      <w:r w:rsidRPr="00F44577">
        <w:rPr>
          <w:rFonts w:ascii="Arial" w:hAnsi="Arial" w:cs="Arial"/>
        </w:rPr>
        <w:t>seed spreads</w:t>
      </w:r>
      <w:proofErr w:type="gramEnd"/>
      <w:r w:rsidRPr="00F44577">
        <w:rPr>
          <w:rFonts w:ascii="Arial" w:hAnsi="Arial" w:cs="Arial"/>
        </w:rPr>
        <w:t xml:space="preserve"> including peanut butter</w:t>
      </w:r>
    </w:p>
    <w:p w14:paraId="6E7626C4" w14:textId="77777777" w:rsidR="00523797" w:rsidRDefault="001E362B" w:rsidP="001E362B">
      <w:pPr>
        <w:pStyle w:val="ListParagraph"/>
        <w:numPr>
          <w:ilvl w:val="0"/>
          <w:numId w:val="2"/>
        </w:numPr>
        <w:spacing w:after="0" w:line="240" w:lineRule="auto"/>
        <w:rPr>
          <w:rFonts w:ascii="Arial" w:hAnsi="Arial" w:cs="Arial"/>
        </w:rPr>
      </w:pPr>
      <w:r w:rsidRPr="00F44577">
        <w:rPr>
          <w:rFonts w:ascii="Arial" w:hAnsi="Arial" w:cs="Arial"/>
        </w:rPr>
        <w:t>beans and lentils</w:t>
      </w:r>
      <w:r w:rsidR="00AC263F" w:rsidRPr="00F44577">
        <w:rPr>
          <w:rFonts w:ascii="Arial" w:hAnsi="Arial" w:cs="Arial"/>
        </w:rPr>
        <w:t>, dried</w:t>
      </w:r>
    </w:p>
    <w:p w14:paraId="0EBC39F0" w14:textId="3C944FC3" w:rsidR="001E362B" w:rsidRPr="00F44577" w:rsidRDefault="00523797" w:rsidP="001E362B">
      <w:pPr>
        <w:pStyle w:val="ListParagraph"/>
        <w:numPr>
          <w:ilvl w:val="0"/>
          <w:numId w:val="2"/>
        </w:numPr>
        <w:spacing w:after="0" w:line="240" w:lineRule="auto"/>
        <w:rPr>
          <w:rFonts w:ascii="Arial" w:hAnsi="Arial" w:cs="Arial"/>
        </w:rPr>
      </w:pPr>
      <w:r>
        <w:rPr>
          <w:rFonts w:ascii="Arial" w:hAnsi="Arial" w:cs="Arial"/>
        </w:rPr>
        <w:t>can</w:t>
      </w:r>
      <w:r w:rsidR="00AC263F" w:rsidRPr="00F44577">
        <w:rPr>
          <w:rFonts w:ascii="Arial" w:hAnsi="Arial" w:cs="Arial"/>
        </w:rPr>
        <w:t xml:space="preserve">ned beans and lentils </w:t>
      </w:r>
      <w:r>
        <w:rPr>
          <w:rFonts w:ascii="Arial" w:hAnsi="Arial" w:cs="Arial"/>
        </w:rPr>
        <w:t>with no added salt or reduced sodium</w:t>
      </w:r>
    </w:p>
    <w:p w14:paraId="66075DCA" w14:textId="77777777" w:rsidR="001E362B" w:rsidRPr="00F44577" w:rsidRDefault="001E362B" w:rsidP="001E362B">
      <w:pPr>
        <w:spacing w:after="0"/>
        <w:rPr>
          <w:rFonts w:ascii="Arial" w:hAnsi="Arial" w:cs="Arial"/>
        </w:rPr>
      </w:pPr>
    </w:p>
    <w:p w14:paraId="37870A26" w14:textId="20C4C708" w:rsidR="00E40F1A" w:rsidRPr="00F44577" w:rsidRDefault="00E40F1A" w:rsidP="00E40F1A">
      <w:pPr>
        <w:spacing w:after="0"/>
        <w:ind w:left="1440"/>
        <w:rPr>
          <w:rFonts w:ascii="Arial" w:hAnsi="Arial" w:cs="Arial"/>
          <w:u w:val="single"/>
        </w:rPr>
      </w:pPr>
      <w:r w:rsidRPr="00F44577">
        <w:rPr>
          <w:rFonts w:ascii="Arial" w:hAnsi="Arial" w:cs="Arial"/>
          <w:u w:val="single"/>
        </w:rPr>
        <w:t>Dairy: Fat-free or Low-fat</w:t>
      </w:r>
      <w:r w:rsidR="00AC263F" w:rsidRPr="00F44577">
        <w:rPr>
          <w:rFonts w:ascii="Arial" w:hAnsi="Arial" w:cs="Arial"/>
          <w:u w:val="single"/>
        </w:rPr>
        <w:t xml:space="preserve"> (1%)</w:t>
      </w:r>
      <w:r w:rsidRPr="00F44577">
        <w:rPr>
          <w:rFonts w:ascii="Arial" w:hAnsi="Arial" w:cs="Arial"/>
          <w:u w:val="single"/>
        </w:rPr>
        <w:t xml:space="preserve"> Dairy</w:t>
      </w:r>
      <w:r w:rsidR="00AC263F" w:rsidRPr="00F44577">
        <w:rPr>
          <w:rFonts w:ascii="Arial" w:hAnsi="Arial" w:cs="Arial"/>
          <w:u w:val="single"/>
        </w:rPr>
        <w:t xml:space="preserve">, </w:t>
      </w:r>
      <w:r w:rsidRPr="00F44577">
        <w:rPr>
          <w:rFonts w:ascii="Arial" w:hAnsi="Arial" w:cs="Arial"/>
          <w:u w:val="single"/>
        </w:rPr>
        <w:t>including:</w:t>
      </w:r>
    </w:p>
    <w:p w14:paraId="529D12E5" w14:textId="3814338E" w:rsidR="00E40F1A" w:rsidRPr="00F44577" w:rsidRDefault="00E40F1A" w:rsidP="00E40F1A">
      <w:pPr>
        <w:pStyle w:val="ListParagraph"/>
        <w:numPr>
          <w:ilvl w:val="0"/>
          <w:numId w:val="1"/>
        </w:numPr>
        <w:spacing w:after="0" w:line="240" w:lineRule="auto"/>
        <w:rPr>
          <w:rFonts w:ascii="Arial" w:hAnsi="Arial" w:cs="Arial"/>
        </w:rPr>
      </w:pPr>
      <w:r w:rsidRPr="00F44577">
        <w:rPr>
          <w:rFonts w:ascii="Arial" w:hAnsi="Arial" w:cs="Arial"/>
        </w:rPr>
        <w:t>milk and yogurt, plain and unsweetened</w:t>
      </w:r>
      <w:r w:rsidR="00EC6AF5" w:rsidRPr="00F44577">
        <w:rPr>
          <w:rFonts w:ascii="Arial" w:hAnsi="Arial" w:cs="Arial"/>
        </w:rPr>
        <w:t xml:space="preserve"> </w:t>
      </w:r>
    </w:p>
    <w:p w14:paraId="3CD98975" w14:textId="7A0AAA85" w:rsidR="00E40F1A" w:rsidRPr="00F44577" w:rsidRDefault="00E40F1A" w:rsidP="00E40F1A">
      <w:pPr>
        <w:pStyle w:val="ListParagraph"/>
        <w:numPr>
          <w:ilvl w:val="0"/>
          <w:numId w:val="1"/>
        </w:numPr>
        <w:spacing w:after="0" w:line="240" w:lineRule="auto"/>
        <w:rPr>
          <w:rFonts w:ascii="Arial" w:hAnsi="Arial" w:cs="Arial"/>
        </w:rPr>
      </w:pPr>
      <w:r w:rsidRPr="00F44577">
        <w:rPr>
          <w:rFonts w:ascii="Arial" w:hAnsi="Arial" w:cs="Arial"/>
        </w:rPr>
        <w:lastRenderedPageBreak/>
        <w:t>flavored milk</w:t>
      </w:r>
      <w:r w:rsidR="00AC263F" w:rsidRPr="00F44577">
        <w:rPr>
          <w:rFonts w:ascii="Arial" w:hAnsi="Arial" w:cs="Arial"/>
        </w:rPr>
        <w:t xml:space="preserve">, </w:t>
      </w:r>
      <w:r w:rsidR="00EC6AF5" w:rsidRPr="00F44577">
        <w:rPr>
          <w:rFonts w:ascii="Arial" w:hAnsi="Arial" w:cs="Arial"/>
        </w:rPr>
        <w:t xml:space="preserve">less than 24g total sugar or labeled </w:t>
      </w:r>
      <w:r w:rsidR="00AC263F" w:rsidRPr="00F44577">
        <w:rPr>
          <w:rFonts w:ascii="Arial" w:hAnsi="Arial" w:cs="Arial"/>
        </w:rPr>
        <w:t xml:space="preserve">reduced sugar when available and appropriate </w:t>
      </w:r>
    </w:p>
    <w:p w14:paraId="007B2F70" w14:textId="063CABA7" w:rsidR="00E40F1A" w:rsidRPr="00F44577" w:rsidRDefault="00E40F1A" w:rsidP="00E40F1A">
      <w:pPr>
        <w:pStyle w:val="ListParagraph"/>
        <w:numPr>
          <w:ilvl w:val="0"/>
          <w:numId w:val="1"/>
        </w:numPr>
        <w:spacing w:after="0" w:line="240" w:lineRule="auto"/>
        <w:rPr>
          <w:rFonts w:ascii="Arial" w:hAnsi="Arial" w:cs="Arial"/>
        </w:rPr>
      </w:pPr>
      <w:r w:rsidRPr="00F44577">
        <w:rPr>
          <w:rFonts w:ascii="Arial" w:hAnsi="Arial" w:cs="Arial"/>
        </w:rPr>
        <w:t xml:space="preserve">flavored yogurt, </w:t>
      </w:r>
      <w:r w:rsidR="00EC6AF5" w:rsidRPr="00F44577">
        <w:rPr>
          <w:rFonts w:ascii="Arial" w:hAnsi="Arial" w:cs="Arial"/>
        </w:rPr>
        <w:t xml:space="preserve">less than 24g total sugar or labeled reduced sugar when available and appropriate </w:t>
      </w:r>
    </w:p>
    <w:p w14:paraId="10D79EAD" w14:textId="5B464328" w:rsidR="00E40F1A" w:rsidRPr="00F44577" w:rsidRDefault="00E40F1A" w:rsidP="00E40F1A">
      <w:pPr>
        <w:pStyle w:val="ListParagraph"/>
        <w:numPr>
          <w:ilvl w:val="0"/>
          <w:numId w:val="1"/>
        </w:numPr>
        <w:spacing w:after="0" w:line="240" w:lineRule="auto"/>
        <w:rPr>
          <w:rFonts w:ascii="Arial" w:hAnsi="Arial" w:cs="Arial"/>
          <w:i/>
        </w:rPr>
      </w:pPr>
      <w:r w:rsidRPr="00F44577">
        <w:rPr>
          <w:rFonts w:ascii="Arial" w:hAnsi="Arial" w:cs="Arial"/>
        </w:rPr>
        <w:t>cheese, reduced fat</w:t>
      </w:r>
      <w:r w:rsidR="00AC263F" w:rsidRPr="00F44577">
        <w:rPr>
          <w:rFonts w:ascii="Arial" w:hAnsi="Arial" w:cs="Arial"/>
        </w:rPr>
        <w:t xml:space="preserve"> (2%)</w:t>
      </w:r>
      <w:r w:rsidRPr="00F44577">
        <w:rPr>
          <w:rFonts w:ascii="Arial" w:hAnsi="Arial" w:cs="Arial"/>
        </w:rPr>
        <w:t>, low-fat</w:t>
      </w:r>
      <w:r w:rsidR="00AC263F" w:rsidRPr="00F44577">
        <w:rPr>
          <w:rFonts w:ascii="Arial" w:hAnsi="Arial" w:cs="Arial"/>
        </w:rPr>
        <w:t xml:space="preserve"> (1%)</w:t>
      </w:r>
      <w:r w:rsidR="00CE79CB">
        <w:rPr>
          <w:rFonts w:ascii="Arial" w:hAnsi="Arial" w:cs="Arial"/>
        </w:rPr>
        <w:t>,</w:t>
      </w:r>
      <w:r w:rsidRPr="00F44577">
        <w:rPr>
          <w:rFonts w:ascii="Arial" w:hAnsi="Arial" w:cs="Arial"/>
        </w:rPr>
        <w:t xml:space="preserve"> or fat free.</w:t>
      </w:r>
    </w:p>
    <w:p w14:paraId="0E0A6E72" w14:textId="36DABE3B" w:rsidR="00AC263F" w:rsidRPr="00F44577" w:rsidRDefault="00AC263F" w:rsidP="00AC263F">
      <w:pPr>
        <w:spacing w:after="0" w:line="240" w:lineRule="auto"/>
        <w:rPr>
          <w:rFonts w:ascii="Arial" w:hAnsi="Arial" w:cs="Arial"/>
          <w:i/>
        </w:rPr>
      </w:pPr>
    </w:p>
    <w:p w14:paraId="00C0A405" w14:textId="537C764D" w:rsidR="00AC263F" w:rsidRPr="00F44577" w:rsidRDefault="00AC263F" w:rsidP="00AC263F">
      <w:pPr>
        <w:spacing w:after="0" w:line="240" w:lineRule="auto"/>
        <w:ind w:left="1440"/>
        <w:rPr>
          <w:rFonts w:ascii="Arial" w:hAnsi="Arial" w:cs="Arial"/>
          <w:u w:val="single"/>
        </w:rPr>
      </w:pPr>
      <w:r w:rsidRPr="00F44577">
        <w:rPr>
          <w:rFonts w:ascii="Arial" w:hAnsi="Arial" w:cs="Arial"/>
          <w:u w:val="single"/>
        </w:rPr>
        <w:t>Non-Dairy Alternatives</w:t>
      </w:r>
    </w:p>
    <w:p w14:paraId="68D34C73" w14:textId="42439793" w:rsidR="00AC263F" w:rsidRPr="00F44577" w:rsidRDefault="00AC263F" w:rsidP="00AC263F">
      <w:pPr>
        <w:pStyle w:val="ListParagraph"/>
        <w:numPr>
          <w:ilvl w:val="0"/>
          <w:numId w:val="6"/>
        </w:numPr>
        <w:spacing w:after="0" w:line="240" w:lineRule="auto"/>
        <w:rPr>
          <w:rFonts w:ascii="Arial" w:hAnsi="Arial" w:cs="Arial"/>
        </w:rPr>
      </w:pPr>
      <w:r w:rsidRPr="00F44577">
        <w:rPr>
          <w:rFonts w:ascii="Arial" w:hAnsi="Arial" w:cs="Arial"/>
        </w:rPr>
        <w:t xml:space="preserve">fortified </w:t>
      </w:r>
      <w:r w:rsidR="00EC6AF5" w:rsidRPr="00F44577">
        <w:rPr>
          <w:rFonts w:ascii="Arial" w:hAnsi="Arial" w:cs="Arial"/>
        </w:rPr>
        <w:t>soy milk</w:t>
      </w:r>
      <w:r w:rsidRPr="00F44577">
        <w:rPr>
          <w:rFonts w:ascii="Arial" w:hAnsi="Arial" w:cs="Arial"/>
        </w:rPr>
        <w:t xml:space="preserve">, unsweetened </w:t>
      </w:r>
    </w:p>
    <w:p w14:paraId="361AB978" w14:textId="572B5CAD" w:rsidR="00EC6AF5" w:rsidRPr="00F44577" w:rsidRDefault="00EC6AF5" w:rsidP="00AC263F">
      <w:pPr>
        <w:pStyle w:val="ListParagraph"/>
        <w:numPr>
          <w:ilvl w:val="0"/>
          <w:numId w:val="6"/>
        </w:numPr>
        <w:spacing w:after="0" w:line="240" w:lineRule="auto"/>
        <w:rPr>
          <w:rFonts w:ascii="Arial" w:hAnsi="Arial" w:cs="Arial"/>
        </w:rPr>
      </w:pPr>
      <w:r w:rsidRPr="00F44577">
        <w:rPr>
          <w:rFonts w:ascii="Arial" w:hAnsi="Arial" w:cs="Arial"/>
        </w:rPr>
        <w:t>almond or rice milk, unsweetened</w:t>
      </w:r>
    </w:p>
    <w:p w14:paraId="71941665" w14:textId="6091D88B" w:rsidR="00AC263F" w:rsidRPr="00F44577" w:rsidRDefault="00EC6AF5">
      <w:pPr>
        <w:pStyle w:val="ListParagraph"/>
        <w:numPr>
          <w:ilvl w:val="0"/>
          <w:numId w:val="6"/>
        </w:numPr>
        <w:spacing w:after="0" w:line="240" w:lineRule="auto"/>
        <w:rPr>
          <w:rFonts w:ascii="Arial" w:hAnsi="Arial" w:cs="Arial"/>
        </w:rPr>
      </w:pPr>
      <w:r w:rsidRPr="00F44577">
        <w:rPr>
          <w:rFonts w:ascii="Arial" w:hAnsi="Arial" w:cs="Arial"/>
        </w:rPr>
        <w:t xml:space="preserve">sweetened plant-based beverages with less than 12g of total sugar per serving </w:t>
      </w:r>
    </w:p>
    <w:p w14:paraId="2FBC45D4" w14:textId="562D3326" w:rsidR="00EC6AF5" w:rsidRPr="00F44577" w:rsidRDefault="00EC6AF5" w:rsidP="00F44577">
      <w:pPr>
        <w:pStyle w:val="ListParagraph"/>
        <w:numPr>
          <w:ilvl w:val="0"/>
          <w:numId w:val="6"/>
        </w:numPr>
        <w:spacing w:after="0" w:line="240" w:lineRule="auto"/>
        <w:rPr>
          <w:rFonts w:ascii="Arial" w:hAnsi="Arial" w:cs="Arial"/>
        </w:rPr>
      </w:pPr>
      <w:r w:rsidRPr="00F44577">
        <w:rPr>
          <w:rFonts w:ascii="Arial" w:hAnsi="Arial" w:cs="Arial"/>
        </w:rPr>
        <w:t xml:space="preserve">plant-based yogurts with less than 12g of total sugar </w:t>
      </w:r>
      <w:r w:rsidR="00CE79CB">
        <w:rPr>
          <w:rFonts w:ascii="Arial" w:hAnsi="Arial" w:cs="Arial"/>
        </w:rPr>
        <w:t>per serving</w:t>
      </w:r>
    </w:p>
    <w:p w14:paraId="3AEF1529" w14:textId="77777777" w:rsidR="00E40F1A" w:rsidRPr="00F44577" w:rsidRDefault="00E40F1A" w:rsidP="00E40F1A">
      <w:pPr>
        <w:spacing w:after="0"/>
        <w:ind w:left="720"/>
        <w:rPr>
          <w:rFonts w:ascii="Arial" w:hAnsi="Arial" w:cs="Arial"/>
          <w:i/>
        </w:rPr>
      </w:pPr>
    </w:p>
    <w:p w14:paraId="1830DF7C" w14:textId="77777777" w:rsidR="00E40F1A" w:rsidRPr="00F44577" w:rsidRDefault="00E40F1A" w:rsidP="00E40F1A">
      <w:pPr>
        <w:spacing w:after="0"/>
        <w:ind w:left="1440"/>
        <w:rPr>
          <w:rFonts w:ascii="Arial" w:hAnsi="Arial" w:cs="Arial"/>
          <w:u w:val="single"/>
        </w:rPr>
      </w:pPr>
      <w:r w:rsidRPr="00F44577">
        <w:rPr>
          <w:rFonts w:ascii="Arial" w:hAnsi="Arial" w:cs="Arial"/>
          <w:u w:val="single"/>
        </w:rPr>
        <w:t>Beverages</w:t>
      </w:r>
    </w:p>
    <w:p w14:paraId="25FA52F1" w14:textId="1F100CCD" w:rsidR="00E40F1A" w:rsidRPr="00F44577" w:rsidRDefault="00E40F1A" w:rsidP="00E40F1A">
      <w:pPr>
        <w:pStyle w:val="ListParagraph"/>
        <w:numPr>
          <w:ilvl w:val="0"/>
          <w:numId w:val="2"/>
        </w:numPr>
        <w:spacing w:after="0" w:line="240" w:lineRule="auto"/>
        <w:rPr>
          <w:rFonts w:ascii="Arial" w:hAnsi="Arial" w:cs="Arial"/>
        </w:rPr>
      </w:pPr>
      <w:r w:rsidRPr="00F44577">
        <w:rPr>
          <w:rFonts w:ascii="Arial" w:hAnsi="Arial" w:cs="Arial"/>
        </w:rPr>
        <w:t>plain bottled water</w:t>
      </w:r>
    </w:p>
    <w:p w14:paraId="0F4CB88D" w14:textId="1FDDBDF5" w:rsidR="00E40F1A" w:rsidRPr="00F44577" w:rsidRDefault="00E40F1A" w:rsidP="00E40F1A">
      <w:pPr>
        <w:pStyle w:val="ListParagraph"/>
        <w:numPr>
          <w:ilvl w:val="0"/>
          <w:numId w:val="2"/>
        </w:numPr>
        <w:spacing w:after="0" w:line="240" w:lineRule="auto"/>
        <w:rPr>
          <w:rFonts w:ascii="Arial" w:hAnsi="Arial" w:cs="Arial"/>
        </w:rPr>
      </w:pPr>
      <w:r w:rsidRPr="00F44577">
        <w:rPr>
          <w:rFonts w:ascii="Arial" w:hAnsi="Arial" w:cs="Arial"/>
        </w:rPr>
        <w:t>zero-calorie sodas</w:t>
      </w:r>
      <w:r w:rsidR="00CE79CB">
        <w:rPr>
          <w:rFonts w:ascii="Arial" w:hAnsi="Arial" w:cs="Arial"/>
        </w:rPr>
        <w:t xml:space="preserve"> or</w:t>
      </w:r>
      <w:r w:rsidR="0028643F" w:rsidRPr="00F44577">
        <w:rPr>
          <w:rFonts w:ascii="Arial" w:hAnsi="Arial" w:cs="Arial"/>
        </w:rPr>
        <w:t xml:space="preserve"> sports beverages</w:t>
      </w:r>
    </w:p>
    <w:p w14:paraId="37CD9F86" w14:textId="77777777" w:rsidR="00EC6AF5" w:rsidRPr="00F44577" w:rsidRDefault="00E40F1A" w:rsidP="00E40F1A">
      <w:pPr>
        <w:pStyle w:val="ListParagraph"/>
        <w:numPr>
          <w:ilvl w:val="0"/>
          <w:numId w:val="2"/>
        </w:numPr>
        <w:spacing w:after="0" w:line="240" w:lineRule="auto"/>
        <w:rPr>
          <w:rFonts w:ascii="Arial" w:hAnsi="Arial" w:cs="Arial"/>
        </w:rPr>
      </w:pPr>
      <w:r w:rsidRPr="00F44577">
        <w:rPr>
          <w:rFonts w:ascii="Arial" w:hAnsi="Arial" w:cs="Arial"/>
        </w:rPr>
        <w:t xml:space="preserve">no sugar added or unsweetened coffee, tea, etc. </w:t>
      </w:r>
    </w:p>
    <w:p w14:paraId="7E147225" w14:textId="77777777" w:rsidR="00EC6AF5" w:rsidRPr="00F44577" w:rsidRDefault="00EC6AF5" w:rsidP="00EC6AF5">
      <w:pPr>
        <w:spacing w:after="0" w:line="240" w:lineRule="auto"/>
        <w:rPr>
          <w:rFonts w:ascii="Arial" w:hAnsi="Arial" w:cs="Arial"/>
        </w:rPr>
      </w:pPr>
    </w:p>
    <w:p w14:paraId="79BAA864" w14:textId="79516688" w:rsidR="00EC6AF5" w:rsidRPr="00F44577" w:rsidRDefault="00EC6AF5" w:rsidP="0028643F">
      <w:pPr>
        <w:spacing w:after="0" w:line="240" w:lineRule="auto"/>
        <w:ind w:left="1440"/>
        <w:rPr>
          <w:rFonts w:ascii="Arial" w:hAnsi="Arial" w:cs="Arial"/>
          <w:u w:val="single"/>
        </w:rPr>
      </w:pPr>
      <w:r w:rsidRPr="00F44577">
        <w:rPr>
          <w:rFonts w:ascii="Arial" w:hAnsi="Arial" w:cs="Arial"/>
          <w:u w:val="single"/>
        </w:rPr>
        <w:t xml:space="preserve">Mixed Dishes </w:t>
      </w:r>
    </w:p>
    <w:p w14:paraId="42D75755" w14:textId="18CD1102" w:rsidR="0028643F" w:rsidRPr="00F44577" w:rsidRDefault="0028643F" w:rsidP="0028643F">
      <w:pPr>
        <w:pStyle w:val="ListParagraph"/>
        <w:numPr>
          <w:ilvl w:val="0"/>
          <w:numId w:val="7"/>
        </w:numPr>
        <w:spacing w:after="0" w:line="240" w:lineRule="auto"/>
        <w:rPr>
          <w:rFonts w:ascii="Arial" w:hAnsi="Arial" w:cs="Arial"/>
          <w:u w:val="single"/>
        </w:rPr>
      </w:pPr>
      <w:r w:rsidRPr="00F44577">
        <w:rPr>
          <w:rFonts w:ascii="Arial" w:hAnsi="Arial" w:cs="Arial"/>
        </w:rPr>
        <w:t>soups, stews, macaroni and cheese, canned pasta meals, frozen meals, and other mixed dishes with less than 600 mg of sodium per serving and less than 6.5g of saturated fat per serving.</w:t>
      </w:r>
    </w:p>
    <w:p w14:paraId="2AE91FE0" w14:textId="77777777" w:rsidR="0028643F" w:rsidRPr="00F44577" w:rsidRDefault="0028643F" w:rsidP="00F44577">
      <w:pPr>
        <w:spacing w:after="0" w:line="240" w:lineRule="auto"/>
        <w:rPr>
          <w:rFonts w:ascii="Arial" w:hAnsi="Arial" w:cs="Arial"/>
          <w:u w:val="single"/>
        </w:rPr>
      </w:pPr>
    </w:p>
    <w:p w14:paraId="37459EBC" w14:textId="416B2AE2" w:rsidR="00EC6AF5" w:rsidRPr="00F44577" w:rsidRDefault="00EC6AF5" w:rsidP="00EC6AF5">
      <w:pPr>
        <w:spacing w:after="0" w:line="240" w:lineRule="auto"/>
        <w:ind w:left="1440"/>
        <w:rPr>
          <w:rFonts w:ascii="Arial" w:hAnsi="Arial" w:cs="Arial"/>
          <w:u w:val="single"/>
        </w:rPr>
      </w:pPr>
      <w:r w:rsidRPr="00F44577">
        <w:rPr>
          <w:rFonts w:ascii="Arial" w:hAnsi="Arial" w:cs="Arial"/>
          <w:u w:val="single"/>
        </w:rPr>
        <w:t>Processed and Packaged Snacks</w:t>
      </w:r>
    </w:p>
    <w:p w14:paraId="4758EAE1" w14:textId="0E124BA0" w:rsidR="001C5C6B" w:rsidRPr="00F44577" w:rsidRDefault="001C5C6B" w:rsidP="001C5C6B">
      <w:pPr>
        <w:pStyle w:val="ListParagraph"/>
        <w:numPr>
          <w:ilvl w:val="0"/>
          <w:numId w:val="7"/>
        </w:numPr>
        <w:spacing w:after="0" w:line="240" w:lineRule="auto"/>
        <w:rPr>
          <w:rFonts w:ascii="Arial" w:hAnsi="Arial" w:cs="Arial"/>
          <w:u w:val="single"/>
        </w:rPr>
      </w:pPr>
      <w:r w:rsidRPr="00F44577">
        <w:rPr>
          <w:rFonts w:ascii="Arial" w:hAnsi="Arial" w:cs="Arial"/>
        </w:rPr>
        <w:t xml:space="preserve">grain based snacks that contain whole grain as an ingredient </w:t>
      </w:r>
    </w:p>
    <w:p w14:paraId="0E5C4A8A" w14:textId="3CBBF004" w:rsidR="001C5C6B" w:rsidRPr="00F44577" w:rsidRDefault="001C5C6B" w:rsidP="00F44577">
      <w:pPr>
        <w:pStyle w:val="ListParagraph"/>
        <w:numPr>
          <w:ilvl w:val="0"/>
          <w:numId w:val="7"/>
        </w:numPr>
        <w:spacing w:after="0" w:line="240" w:lineRule="auto"/>
        <w:rPr>
          <w:rFonts w:ascii="Arial" w:hAnsi="Arial" w:cs="Arial"/>
          <w:u w:val="single"/>
        </w:rPr>
      </w:pPr>
      <w:r w:rsidRPr="00F44577">
        <w:rPr>
          <w:rFonts w:ascii="Arial" w:hAnsi="Arial" w:cs="Arial"/>
        </w:rPr>
        <w:t>snacks with equal to or less than 6g sugar, 140mg of sodium</w:t>
      </w:r>
      <w:r w:rsidR="00CE79CB">
        <w:rPr>
          <w:rFonts w:ascii="Arial" w:hAnsi="Arial" w:cs="Arial"/>
        </w:rPr>
        <w:t>,</w:t>
      </w:r>
      <w:r w:rsidRPr="00F44577">
        <w:rPr>
          <w:rFonts w:ascii="Arial" w:hAnsi="Arial" w:cs="Arial"/>
        </w:rPr>
        <w:t xml:space="preserve"> and 2g saturated fat </w:t>
      </w:r>
    </w:p>
    <w:p w14:paraId="107560F9" w14:textId="77777777" w:rsidR="00EC6AF5" w:rsidRPr="00F44577" w:rsidRDefault="00EC6AF5" w:rsidP="00EC6AF5">
      <w:pPr>
        <w:spacing w:after="0" w:line="240" w:lineRule="auto"/>
        <w:ind w:left="1440"/>
        <w:rPr>
          <w:rFonts w:ascii="Arial" w:hAnsi="Arial" w:cs="Arial"/>
        </w:rPr>
      </w:pPr>
    </w:p>
    <w:p w14:paraId="6D06694A" w14:textId="66022041" w:rsidR="00E40F1A" w:rsidRPr="00F44577" w:rsidRDefault="00EC6AF5" w:rsidP="00EC6AF5">
      <w:pPr>
        <w:spacing w:after="0" w:line="240" w:lineRule="auto"/>
        <w:ind w:left="1440"/>
        <w:rPr>
          <w:rFonts w:ascii="Arial" w:hAnsi="Arial" w:cs="Arial"/>
          <w:u w:val="single"/>
        </w:rPr>
      </w:pPr>
      <w:r w:rsidRPr="00F44577">
        <w:rPr>
          <w:rFonts w:ascii="Arial" w:hAnsi="Arial" w:cs="Arial"/>
          <w:u w:val="single"/>
        </w:rPr>
        <w:t>Condiments and Cooking Staples</w:t>
      </w:r>
      <w:r w:rsidR="00E40F1A" w:rsidRPr="00F44577">
        <w:rPr>
          <w:rFonts w:ascii="Arial" w:hAnsi="Arial" w:cs="Arial"/>
          <w:u w:val="single"/>
        </w:rPr>
        <w:t xml:space="preserve"> </w:t>
      </w:r>
    </w:p>
    <w:p w14:paraId="7A9C4FA7" w14:textId="10F391E9" w:rsidR="0028643F" w:rsidRPr="00F44577" w:rsidRDefault="0028643F" w:rsidP="00F44577">
      <w:pPr>
        <w:pStyle w:val="ListParagraph"/>
        <w:numPr>
          <w:ilvl w:val="0"/>
          <w:numId w:val="7"/>
        </w:numPr>
        <w:spacing w:after="0" w:line="240" w:lineRule="auto"/>
        <w:rPr>
          <w:rFonts w:ascii="Arial" w:hAnsi="Arial" w:cs="Arial"/>
        </w:rPr>
      </w:pPr>
      <w:r w:rsidRPr="00F44577">
        <w:rPr>
          <w:rFonts w:ascii="Arial" w:hAnsi="Arial" w:cs="Arial"/>
        </w:rPr>
        <w:t>To encourage cooking at home and preparation of culturally appropriate foods, condiments such as cooking oils, vinegars, sauces (except tomato sauce), mayonnaise, ketchup, mustards, jelly, spices</w:t>
      </w:r>
      <w:r w:rsidR="00CE79CB">
        <w:rPr>
          <w:rFonts w:ascii="Arial" w:hAnsi="Arial" w:cs="Arial"/>
        </w:rPr>
        <w:t>,</w:t>
      </w:r>
      <w:r w:rsidRPr="00F44577">
        <w:rPr>
          <w:rFonts w:ascii="Arial" w:hAnsi="Arial" w:cs="Arial"/>
        </w:rPr>
        <w:t xml:space="preserve"> and herbs will not be subjected to nutrition guidelines </w:t>
      </w:r>
      <w:r w:rsidR="00710DF4" w:rsidRPr="00F44577">
        <w:rPr>
          <w:rFonts w:ascii="Arial" w:hAnsi="Arial" w:cs="Arial"/>
        </w:rPr>
        <w:t>and will not be tiered</w:t>
      </w:r>
      <w:r w:rsidRPr="00F44577">
        <w:rPr>
          <w:rFonts w:ascii="Arial" w:hAnsi="Arial" w:cs="Arial"/>
        </w:rPr>
        <w:t xml:space="preserve">.   </w:t>
      </w:r>
    </w:p>
    <w:p w14:paraId="2A022AA1" w14:textId="77777777" w:rsidR="00E40F1A" w:rsidRPr="00F44577" w:rsidRDefault="00E40F1A" w:rsidP="00E40F1A">
      <w:pPr>
        <w:spacing w:after="0"/>
        <w:rPr>
          <w:rFonts w:ascii="Arial" w:hAnsi="Arial" w:cs="Arial"/>
        </w:rPr>
      </w:pPr>
    </w:p>
    <w:p w14:paraId="302A27F3" w14:textId="7577BB16" w:rsidR="00E40F1A" w:rsidRPr="00F44577" w:rsidRDefault="00E40F1A" w:rsidP="00E40F1A">
      <w:pPr>
        <w:spacing w:after="0"/>
        <w:rPr>
          <w:rFonts w:ascii="Arial" w:hAnsi="Arial" w:cs="Arial"/>
        </w:rPr>
      </w:pPr>
      <w:r w:rsidRPr="00F44577">
        <w:rPr>
          <w:rFonts w:ascii="Arial" w:hAnsi="Arial" w:cs="Arial"/>
        </w:rPr>
        <w:tab/>
        <w:t xml:space="preserve"> </w:t>
      </w:r>
    </w:p>
    <w:p w14:paraId="0C1E40E5" w14:textId="5BF93E67" w:rsidR="0073762D" w:rsidRPr="00F44577" w:rsidRDefault="002870F3">
      <w:pPr>
        <w:spacing w:after="0"/>
        <w:ind w:left="1440"/>
        <w:rPr>
          <w:rFonts w:ascii="Arial" w:hAnsi="Arial" w:cs="Arial"/>
        </w:rPr>
      </w:pPr>
      <w:r w:rsidRPr="00F44577">
        <w:rPr>
          <w:rFonts w:ascii="Arial" w:hAnsi="Arial" w:cs="Arial"/>
        </w:rPr>
        <w:t>The Blue Ridge Area Food Bank will prioritize the procurement and distribution of foods</w:t>
      </w:r>
      <w:r w:rsidR="003A1E33" w:rsidRPr="00F44577">
        <w:rPr>
          <w:rFonts w:ascii="Arial" w:hAnsi="Arial" w:cs="Arial"/>
        </w:rPr>
        <w:t xml:space="preserve"> and beverages</w:t>
      </w:r>
      <w:r w:rsidRPr="00F44577">
        <w:rPr>
          <w:rFonts w:ascii="Arial" w:hAnsi="Arial" w:cs="Arial"/>
        </w:rPr>
        <w:t xml:space="preserve"> </w:t>
      </w:r>
      <w:r w:rsidR="0028643F" w:rsidRPr="00F44577">
        <w:rPr>
          <w:rFonts w:ascii="Arial" w:hAnsi="Arial" w:cs="Arial"/>
        </w:rPr>
        <w:t>that are in alignment with the “choose often” and “choose sometimes” categories</w:t>
      </w:r>
      <w:r w:rsidR="0073762D" w:rsidRPr="00F44577">
        <w:rPr>
          <w:rFonts w:ascii="Arial" w:hAnsi="Arial" w:cs="Arial"/>
        </w:rPr>
        <w:t>, as detailed above</w:t>
      </w:r>
      <w:r w:rsidR="00710DF4" w:rsidRPr="00F44577">
        <w:rPr>
          <w:rFonts w:ascii="Arial" w:hAnsi="Arial" w:cs="Arial"/>
        </w:rPr>
        <w:t>. W</w:t>
      </w:r>
      <w:r w:rsidR="0073762D" w:rsidRPr="00F44577">
        <w:rPr>
          <w:rFonts w:ascii="Arial" w:hAnsi="Arial" w:cs="Arial"/>
        </w:rPr>
        <w:t>e recognize that for some food categories, alignment with these tiers can be difficult given the food stream available</w:t>
      </w:r>
      <w:r w:rsidRPr="00F44577">
        <w:rPr>
          <w:rFonts w:ascii="Arial" w:hAnsi="Arial" w:cs="Arial"/>
        </w:rPr>
        <w:t xml:space="preserve"> and some donated foods</w:t>
      </w:r>
      <w:r w:rsidR="003A1E33" w:rsidRPr="00F44577">
        <w:rPr>
          <w:rFonts w:ascii="Arial" w:hAnsi="Arial" w:cs="Arial"/>
        </w:rPr>
        <w:t xml:space="preserve"> and beverages</w:t>
      </w:r>
      <w:r w:rsidRPr="00F44577">
        <w:rPr>
          <w:rFonts w:ascii="Arial" w:hAnsi="Arial" w:cs="Arial"/>
        </w:rPr>
        <w:t xml:space="preserve"> will be tiered after acquisition</w:t>
      </w:r>
      <w:r w:rsidR="0073762D" w:rsidRPr="00F44577">
        <w:rPr>
          <w:rFonts w:ascii="Arial" w:hAnsi="Arial" w:cs="Arial"/>
        </w:rPr>
        <w:t xml:space="preserve">.  We recognize that some of these staple food items will inevitably be tiered in the “choose rarely” category and will be allowable under </w:t>
      </w:r>
      <w:r w:rsidRPr="00F44577">
        <w:rPr>
          <w:rFonts w:ascii="Arial" w:hAnsi="Arial" w:cs="Arial"/>
        </w:rPr>
        <w:t xml:space="preserve">acquisition </w:t>
      </w:r>
      <w:r w:rsidR="0073762D" w:rsidRPr="00F44577">
        <w:rPr>
          <w:rFonts w:ascii="Arial" w:hAnsi="Arial" w:cs="Arial"/>
        </w:rPr>
        <w:t xml:space="preserve">benchmarks set by the Blue Ridge Area Food Bank. </w:t>
      </w:r>
    </w:p>
    <w:p w14:paraId="3A179A1E" w14:textId="6B3163EB" w:rsidR="00CD45EE" w:rsidRDefault="00CD45EE">
      <w:pPr>
        <w:rPr>
          <w:rFonts w:ascii="Arial" w:hAnsi="Arial" w:cs="Arial"/>
        </w:rPr>
      </w:pPr>
    </w:p>
    <w:p w14:paraId="10CD0F09" w14:textId="100C11E8" w:rsidR="0073762D" w:rsidRPr="00F44577" w:rsidRDefault="0073762D" w:rsidP="00CD45EE">
      <w:pPr>
        <w:spacing w:after="0"/>
        <w:ind w:firstLine="720"/>
        <w:rPr>
          <w:rFonts w:ascii="Arial" w:hAnsi="Arial" w:cs="Arial"/>
        </w:rPr>
      </w:pPr>
      <w:r w:rsidRPr="00F44577">
        <w:rPr>
          <w:rFonts w:ascii="Arial" w:hAnsi="Arial" w:cs="Arial"/>
        </w:rPr>
        <w:t>3.4.2.4</w:t>
      </w:r>
      <w:r w:rsidRPr="00F44577">
        <w:rPr>
          <w:rFonts w:ascii="Arial" w:hAnsi="Arial" w:cs="Arial"/>
        </w:rPr>
        <w:tab/>
      </w:r>
      <w:r w:rsidRPr="00F44577">
        <w:rPr>
          <w:rFonts w:ascii="Arial" w:hAnsi="Arial" w:cs="Arial"/>
          <w:u w:val="single"/>
        </w:rPr>
        <w:t>Foods</w:t>
      </w:r>
      <w:r w:rsidR="003A1E33" w:rsidRPr="00F44577">
        <w:rPr>
          <w:rFonts w:ascii="Arial" w:hAnsi="Arial" w:cs="Arial"/>
          <w:u w:val="single"/>
        </w:rPr>
        <w:t xml:space="preserve"> and Beverages</w:t>
      </w:r>
      <w:r w:rsidRPr="00F44577">
        <w:rPr>
          <w:rFonts w:ascii="Arial" w:hAnsi="Arial" w:cs="Arial"/>
          <w:u w:val="single"/>
        </w:rPr>
        <w:t xml:space="preserve"> to Limit</w:t>
      </w:r>
      <w:r w:rsidRPr="00F44577">
        <w:rPr>
          <w:rFonts w:ascii="Arial" w:hAnsi="Arial" w:cs="Arial"/>
        </w:rPr>
        <w:t xml:space="preserve">:  </w:t>
      </w:r>
    </w:p>
    <w:p w14:paraId="6E48D216" w14:textId="130F7E32" w:rsidR="00E40F1A" w:rsidRPr="00F44577" w:rsidRDefault="0073762D">
      <w:pPr>
        <w:spacing w:after="0"/>
        <w:ind w:left="1440"/>
        <w:rPr>
          <w:rFonts w:ascii="Arial" w:hAnsi="Arial" w:cs="Arial"/>
        </w:rPr>
      </w:pPr>
      <w:r w:rsidRPr="00F44577">
        <w:rPr>
          <w:rFonts w:ascii="Arial" w:hAnsi="Arial" w:cs="Arial"/>
        </w:rPr>
        <w:t xml:space="preserve">We recognize that </w:t>
      </w:r>
      <w:r w:rsidR="00C35E17" w:rsidRPr="00F44577">
        <w:rPr>
          <w:rFonts w:ascii="Arial" w:hAnsi="Arial" w:cs="Arial"/>
        </w:rPr>
        <w:t xml:space="preserve">the implementation of the HER nutrition guidelines are more </w:t>
      </w:r>
      <w:r w:rsidRPr="00F44577">
        <w:rPr>
          <w:rFonts w:ascii="Arial" w:hAnsi="Arial" w:cs="Arial"/>
        </w:rPr>
        <w:t xml:space="preserve">feasible </w:t>
      </w:r>
      <w:r w:rsidR="00E40F1A" w:rsidRPr="00F44577">
        <w:rPr>
          <w:rFonts w:ascii="Arial" w:hAnsi="Arial" w:cs="Arial"/>
        </w:rPr>
        <w:t xml:space="preserve">to implement for purchased </w:t>
      </w:r>
      <w:r w:rsidRPr="00F44577">
        <w:rPr>
          <w:rFonts w:ascii="Arial" w:hAnsi="Arial" w:cs="Arial"/>
        </w:rPr>
        <w:t xml:space="preserve">and USDA food </w:t>
      </w:r>
      <w:r w:rsidR="00E40F1A" w:rsidRPr="00F44577">
        <w:rPr>
          <w:rFonts w:ascii="Arial" w:hAnsi="Arial" w:cs="Arial"/>
        </w:rPr>
        <w:t>products</w:t>
      </w:r>
      <w:r w:rsidR="00C35E17" w:rsidRPr="00F44577">
        <w:rPr>
          <w:rFonts w:ascii="Arial" w:hAnsi="Arial" w:cs="Arial"/>
        </w:rPr>
        <w:t>. We will attempt to minimize donation</w:t>
      </w:r>
      <w:r w:rsidR="00BF2003" w:rsidRPr="00F44577">
        <w:rPr>
          <w:rFonts w:ascii="Arial" w:hAnsi="Arial" w:cs="Arial"/>
        </w:rPr>
        <w:t>s</w:t>
      </w:r>
      <w:r w:rsidR="00C35E17" w:rsidRPr="00F44577">
        <w:rPr>
          <w:rFonts w:ascii="Arial" w:hAnsi="Arial" w:cs="Arial"/>
        </w:rPr>
        <w:t xml:space="preserve"> of food items that typically contain undesirable amounts of </w:t>
      </w:r>
      <w:r w:rsidR="00C35E17" w:rsidRPr="00F44577">
        <w:rPr>
          <w:rFonts w:ascii="Arial" w:hAnsi="Arial" w:cs="Arial"/>
        </w:rPr>
        <w:lastRenderedPageBreak/>
        <w:t>saturated fat, sodium</w:t>
      </w:r>
      <w:r w:rsidR="00CE79CB">
        <w:rPr>
          <w:rFonts w:ascii="Arial" w:hAnsi="Arial" w:cs="Arial"/>
        </w:rPr>
        <w:t>,</w:t>
      </w:r>
      <w:r w:rsidR="00C35E17" w:rsidRPr="00F44577">
        <w:rPr>
          <w:rFonts w:ascii="Arial" w:hAnsi="Arial" w:cs="Arial"/>
        </w:rPr>
        <w:t xml:space="preserve"> and added sugar. </w:t>
      </w:r>
      <w:r w:rsidRPr="00F44577">
        <w:rPr>
          <w:rFonts w:ascii="Arial" w:hAnsi="Arial" w:cs="Arial"/>
        </w:rPr>
        <w:t>T</w:t>
      </w:r>
      <w:r w:rsidR="00E40F1A" w:rsidRPr="00F44577">
        <w:rPr>
          <w:rFonts w:ascii="Arial" w:hAnsi="Arial" w:cs="Arial"/>
        </w:rPr>
        <w:t xml:space="preserve">his policy does not preclude BRAFB from accepting donations for transfer to other food banks that will accept them.  When appropriate and possible, we will </w:t>
      </w:r>
      <w:r w:rsidR="00C35E17" w:rsidRPr="00F44577">
        <w:rPr>
          <w:rFonts w:ascii="Arial" w:hAnsi="Arial" w:cs="Arial"/>
        </w:rPr>
        <w:t xml:space="preserve">seek to avoid procurement of the following food items and work toward reducing our </w:t>
      </w:r>
      <w:r w:rsidR="00E40F1A" w:rsidRPr="00F44577">
        <w:rPr>
          <w:rFonts w:ascii="Arial" w:hAnsi="Arial" w:cs="Arial"/>
        </w:rPr>
        <w:t xml:space="preserve">inventory of these </w:t>
      </w:r>
      <w:r w:rsidR="00C35E17" w:rsidRPr="00F44577">
        <w:rPr>
          <w:rFonts w:ascii="Arial" w:hAnsi="Arial" w:cs="Arial"/>
        </w:rPr>
        <w:t>item types</w:t>
      </w:r>
      <w:r w:rsidR="00E40F1A" w:rsidRPr="00F44577">
        <w:rPr>
          <w:rFonts w:ascii="Arial" w:hAnsi="Arial" w:cs="Arial"/>
        </w:rPr>
        <w:t>:</w:t>
      </w:r>
    </w:p>
    <w:p w14:paraId="7AB086E8" w14:textId="77777777" w:rsidR="00E40F1A" w:rsidRPr="00F44577" w:rsidRDefault="00E40F1A" w:rsidP="00E40F1A">
      <w:pPr>
        <w:spacing w:after="0"/>
        <w:rPr>
          <w:rFonts w:ascii="Arial" w:hAnsi="Arial" w:cs="Arial"/>
        </w:rPr>
      </w:pPr>
    </w:p>
    <w:p w14:paraId="6134684B" w14:textId="5468FD09" w:rsidR="00E40F1A" w:rsidRPr="00F44577" w:rsidRDefault="00A94C93" w:rsidP="00F44577">
      <w:pPr>
        <w:pStyle w:val="ListParagraph"/>
        <w:numPr>
          <w:ilvl w:val="0"/>
          <w:numId w:val="7"/>
        </w:numPr>
        <w:spacing w:after="0"/>
        <w:rPr>
          <w:rFonts w:ascii="Arial" w:hAnsi="Arial" w:cs="Arial"/>
        </w:rPr>
      </w:pPr>
      <w:r w:rsidRPr="00F44577">
        <w:rPr>
          <w:rFonts w:ascii="Arial" w:hAnsi="Arial" w:cs="Arial"/>
          <w:u w:val="single"/>
        </w:rPr>
        <w:t>S</w:t>
      </w:r>
      <w:r w:rsidR="00E40F1A" w:rsidRPr="00F44577">
        <w:rPr>
          <w:rFonts w:ascii="Arial" w:hAnsi="Arial" w:cs="Arial"/>
          <w:u w:val="single"/>
        </w:rPr>
        <w:t xml:space="preserve">nack </w:t>
      </w:r>
      <w:r w:rsidR="00CE79CB">
        <w:rPr>
          <w:rFonts w:ascii="Arial" w:hAnsi="Arial" w:cs="Arial"/>
          <w:u w:val="single"/>
        </w:rPr>
        <w:t>F</w:t>
      </w:r>
      <w:r w:rsidR="00E40F1A" w:rsidRPr="00F44577">
        <w:rPr>
          <w:rFonts w:ascii="Arial" w:hAnsi="Arial" w:cs="Arial"/>
          <w:u w:val="single"/>
        </w:rPr>
        <w:t>oods</w:t>
      </w:r>
      <w:r w:rsidRPr="00F44577">
        <w:rPr>
          <w:rFonts w:ascii="Arial" w:hAnsi="Arial" w:cs="Arial"/>
          <w:u w:val="single"/>
        </w:rPr>
        <w:t xml:space="preserve"> and Desserts</w:t>
      </w:r>
      <w:r w:rsidR="00E40F1A" w:rsidRPr="00F44577">
        <w:rPr>
          <w:rFonts w:ascii="Arial" w:hAnsi="Arial" w:cs="Arial"/>
        </w:rPr>
        <w:t>—including, but not limited to:</w:t>
      </w:r>
    </w:p>
    <w:p w14:paraId="3291E262" w14:textId="5AC016F0" w:rsidR="00E40F1A" w:rsidRPr="00F44577" w:rsidRDefault="00E40F1A" w:rsidP="00CD45EE">
      <w:pPr>
        <w:pStyle w:val="ListParagraph"/>
        <w:numPr>
          <w:ilvl w:val="1"/>
          <w:numId w:val="2"/>
        </w:numPr>
        <w:spacing w:after="0" w:line="240" w:lineRule="auto"/>
        <w:ind w:left="2160"/>
        <w:rPr>
          <w:rFonts w:ascii="Arial" w:hAnsi="Arial" w:cs="Arial"/>
        </w:rPr>
      </w:pPr>
      <w:r w:rsidRPr="00F44577">
        <w:rPr>
          <w:rFonts w:ascii="Arial" w:hAnsi="Arial" w:cs="Arial"/>
        </w:rPr>
        <w:t>chips (corn, potato, puffed cheese, tortilla; not including lower/reduced fat or baked)</w:t>
      </w:r>
    </w:p>
    <w:p w14:paraId="21A69AFA" w14:textId="163CD8C5" w:rsidR="00E40F1A" w:rsidRPr="00F44577" w:rsidRDefault="00E40F1A" w:rsidP="00CD45EE">
      <w:pPr>
        <w:pStyle w:val="ListParagraph"/>
        <w:numPr>
          <w:ilvl w:val="1"/>
          <w:numId w:val="2"/>
        </w:numPr>
        <w:spacing w:after="0" w:line="240" w:lineRule="auto"/>
        <w:ind w:left="2160"/>
        <w:rPr>
          <w:rFonts w:ascii="Arial" w:hAnsi="Arial" w:cs="Arial"/>
        </w:rPr>
      </w:pPr>
      <w:r w:rsidRPr="00F44577">
        <w:rPr>
          <w:rFonts w:ascii="Arial" w:hAnsi="Arial" w:cs="Arial"/>
        </w:rPr>
        <w:t>crackers</w:t>
      </w:r>
      <w:r w:rsidR="0073762D" w:rsidRPr="00F44577">
        <w:rPr>
          <w:rFonts w:ascii="Arial" w:hAnsi="Arial" w:cs="Arial"/>
        </w:rPr>
        <w:t xml:space="preserve"> without whole grains</w:t>
      </w:r>
    </w:p>
    <w:p w14:paraId="0F942657" w14:textId="3754C067" w:rsidR="00E40F1A" w:rsidRPr="00F44577" w:rsidRDefault="00E40F1A" w:rsidP="00CD45EE">
      <w:pPr>
        <w:pStyle w:val="ListParagraph"/>
        <w:numPr>
          <w:ilvl w:val="1"/>
          <w:numId w:val="2"/>
        </w:numPr>
        <w:spacing w:after="0" w:line="240" w:lineRule="auto"/>
        <w:ind w:left="2160"/>
        <w:rPr>
          <w:rFonts w:ascii="Arial" w:hAnsi="Arial" w:cs="Arial"/>
        </w:rPr>
      </w:pPr>
      <w:r w:rsidRPr="00F44577">
        <w:rPr>
          <w:rFonts w:ascii="Arial" w:hAnsi="Arial" w:cs="Arial"/>
        </w:rPr>
        <w:t>French fries</w:t>
      </w:r>
    </w:p>
    <w:p w14:paraId="3BFA9530" w14:textId="49660A28" w:rsidR="00A94C93" w:rsidRPr="00F44577" w:rsidRDefault="00E40F1A" w:rsidP="00CD45EE">
      <w:pPr>
        <w:pStyle w:val="ListParagraph"/>
        <w:numPr>
          <w:ilvl w:val="1"/>
          <w:numId w:val="2"/>
        </w:numPr>
        <w:spacing w:after="0" w:line="240" w:lineRule="auto"/>
        <w:ind w:left="2160"/>
        <w:rPr>
          <w:rFonts w:ascii="Arial" w:hAnsi="Arial" w:cs="Arial"/>
        </w:rPr>
      </w:pPr>
      <w:proofErr w:type="gramStart"/>
      <w:r w:rsidRPr="00F44577">
        <w:rPr>
          <w:rFonts w:ascii="Arial" w:hAnsi="Arial" w:cs="Arial"/>
        </w:rPr>
        <w:t>onion</w:t>
      </w:r>
      <w:proofErr w:type="gramEnd"/>
      <w:r w:rsidRPr="00F44577">
        <w:rPr>
          <w:rFonts w:ascii="Arial" w:hAnsi="Arial" w:cs="Arial"/>
        </w:rPr>
        <w:t xml:space="preserve"> rings</w:t>
      </w:r>
    </w:p>
    <w:p w14:paraId="176DF8C9" w14:textId="7F92A2C7" w:rsidR="0073762D" w:rsidRPr="00F44577" w:rsidRDefault="00A94C93" w:rsidP="00CD45EE">
      <w:pPr>
        <w:pStyle w:val="ListParagraph"/>
        <w:numPr>
          <w:ilvl w:val="1"/>
          <w:numId w:val="2"/>
        </w:numPr>
        <w:spacing w:after="0" w:line="240" w:lineRule="auto"/>
        <w:ind w:left="2160"/>
        <w:rPr>
          <w:rFonts w:ascii="Arial" w:hAnsi="Arial" w:cs="Arial"/>
        </w:rPr>
      </w:pPr>
      <w:r w:rsidRPr="00F44577">
        <w:rPr>
          <w:rFonts w:ascii="Arial" w:hAnsi="Arial" w:cs="Arial"/>
        </w:rPr>
        <w:t xml:space="preserve">bars including granola, cereal, energy and </w:t>
      </w:r>
      <w:r w:rsidR="00331B50" w:rsidRPr="00F44577">
        <w:rPr>
          <w:rFonts w:ascii="Arial" w:hAnsi="Arial" w:cs="Arial"/>
        </w:rPr>
        <w:t xml:space="preserve">snack </w:t>
      </w:r>
    </w:p>
    <w:p w14:paraId="377BAB4C" w14:textId="6A69BAF9" w:rsidR="00331B50" w:rsidRPr="00F44577" w:rsidRDefault="00331B50" w:rsidP="00CD45EE">
      <w:pPr>
        <w:pStyle w:val="ListParagraph"/>
        <w:numPr>
          <w:ilvl w:val="1"/>
          <w:numId w:val="2"/>
        </w:numPr>
        <w:spacing w:after="0" w:line="240" w:lineRule="auto"/>
        <w:ind w:left="2160"/>
        <w:rPr>
          <w:rFonts w:ascii="Arial" w:hAnsi="Arial" w:cs="Arial"/>
        </w:rPr>
      </w:pPr>
      <w:r w:rsidRPr="00F44577">
        <w:rPr>
          <w:rFonts w:ascii="Arial" w:hAnsi="Arial" w:cs="Arial"/>
        </w:rPr>
        <w:t>cakes</w:t>
      </w:r>
    </w:p>
    <w:p w14:paraId="7536C669" w14:textId="693757E3" w:rsidR="00331B50" w:rsidRPr="00F44577" w:rsidRDefault="00331B50" w:rsidP="00CD45EE">
      <w:pPr>
        <w:pStyle w:val="ListParagraph"/>
        <w:numPr>
          <w:ilvl w:val="1"/>
          <w:numId w:val="2"/>
        </w:numPr>
        <w:spacing w:after="0" w:line="240" w:lineRule="auto"/>
        <w:ind w:left="2160"/>
        <w:rPr>
          <w:rFonts w:ascii="Arial" w:hAnsi="Arial" w:cs="Arial"/>
        </w:rPr>
      </w:pPr>
      <w:r w:rsidRPr="00F44577">
        <w:rPr>
          <w:rFonts w:ascii="Arial" w:hAnsi="Arial" w:cs="Arial"/>
        </w:rPr>
        <w:t>candy</w:t>
      </w:r>
    </w:p>
    <w:p w14:paraId="0B33872B" w14:textId="2103EF14" w:rsidR="00331B50" w:rsidRPr="00F44577" w:rsidRDefault="00331B50" w:rsidP="00CD45EE">
      <w:pPr>
        <w:pStyle w:val="ListParagraph"/>
        <w:numPr>
          <w:ilvl w:val="1"/>
          <w:numId w:val="2"/>
        </w:numPr>
        <w:spacing w:after="0" w:line="240" w:lineRule="auto"/>
        <w:ind w:left="2160"/>
        <w:rPr>
          <w:rFonts w:ascii="Arial" w:hAnsi="Arial" w:cs="Arial"/>
        </w:rPr>
      </w:pPr>
      <w:r w:rsidRPr="00F44577">
        <w:rPr>
          <w:rFonts w:ascii="Arial" w:hAnsi="Arial" w:cs="Arial"/>
        </w:rPr>
        <w:t>cookies</w:t>
      </w:r>
    </w:p>
    <w:p w14:paraId="771A646E" w14:textId="77777777" w:rsidR="00331B50" w:rsidRPr="00F44577" w:rsidRDefault="00331B50" w:rsidP="00CD45EE">
      <w:pPr>
        <w:pStyle w:val="ListParagraph"/>
        <w:numPr>
          <w:ilvl w:val="1"/>
          <w:numId w:val="2"/>
        </w:numPr>
        <w:spacing w:after="0" w:line="240" w:lineRule="auto"/>
        <w:ind w:left="2160"/>
        <w:rPr>
          <w:rFonts w:ascii="Arial" w:hAnsi="Arial" w:cs="Arial"/>
        </w:rPr>
      </w:pPr>
      <w:r w:rsidRPr="00F44577">
        <w:rPr>
          <w:rFonts w:ascii="Arial" w:hAnsi="Arial" w:cs="Arial"/>
        </w:rPr>
        <w:t>donuts</w:t>
      </w:r>
    </w:p>
    <w:p w14:paraId="4E9E699A" w14:textId="77777777" w:rsidR="00331B50" w:rsidRPr="00F44577" w:rsidRDefault="00331B50" w:rsidP="00CD45EE">
      <w:pPr>
        <w:pStyle w:val="ListParagraph"/>
        <w:numPr>
          <w:ilvl w:val="1"/>
          <w:numId w:val="2"/>
        </w:numPr>
        <w:spacing w:after="0" w:line="240" w:lineRule="auto"/>
        <w:ind w:left="2160"/>
        <w:rPr>
          <w:rFonts w:ascii="Arial" w:hAnsi="Arial" w:cs="Arial"/>
        </w:rPr>
      </w:pPr>
      <w:r w:rsidRPr="00F44577">
        <w:rPr>
          <w:rFonts w:ascii="Arial" w:hAnsi="Arial" w:cs="Arial"/>
        </w:rPr>
        <w:t>frozen desserts and ice cream</w:t>
      </w:r>
    </w:p>
    <w:p w14:paraId="2EA0D219" w14:textId="77777777" w:rsidR="00331B50" w:rsidRPr="00F44577" w:rsidRDefault="00331B50" w:rsidP="00CD45EE">
      <w:pPr>
        <w:pStyle w:val="ListParagraph"/>
        <w:numPr>
          <w:ilvl w:val="1"/>
          <w:numId w:val="2"/>
        </w:numPr>
        <w:spacing w:after="0" w:line="240" w:lineRule="auto"/>
        <w:ind w:left="2160"/>
        <w:rPr>
          <w:rFonts w:ascii="Arial" w:hAnsi="Arial" w:cs="Arial"/>
        </w:rPr>
      </w:pPr>
      <w:r w:rsidRPr="00F44577">
        <w:rPr>
          <w:rFonts w:ascii="Arial" w:hAnsi="Arial" w:cs="Arial"/>
        </w:rPr>
        <w:t>fruit snacks</w:t>
      </w:r>
    </w:p>
    <w:p w14:paraId="6844DEC1" w14:textId="77777777" w:rsidR="00331B50" w:rsidRPr="00F44577" w:rsidRDefault="00331B50" w:rsidP="00CD45EE">
      <w:pPr>
        <w:pStyle w:val="ListParagraph"/>
        <w:numPr>
          <w:ilvl w:val="1"/>
          <w:numId w:val="2"/>
        </w:numPr>
        <w:spacing w:after="0" w:line="240" w:lineRule="auto"/>
        <w:ind w:left="2160"/>
        <w:rPr>
          <w:rFonts w:ascii="Arial" w:hAnsi="Arial" w:cs="Arial"/>
        </w:rPr>
      </w:pPr>
      <w:r w:rsidRPr="00F44577">
        <w:rPr>
          <w:rFonts w:ascii="Arial" w:hAnsi="Arial" w:cs="Arial"/>
        </w:rPr>
        <w:t>muffins and pastries</w:t>
      </w:r>
    </w:p>
    <w:p w14:paraId="53141E47" w14:textId="77777777" w:rsidR="00331B50" w:rsidRPr="00F44577" w:rsidRDefault="00331B50" w:rsidP="00CD45EE">
      <w:pPr>
        <w:pStyle w:val="ListParagraph"/>
        <w:numPr>
          <w:ilvl w:val="1"/>
          <w:numId w:val="2"/>
        </w:numPr>
        <w:spacing w:after="0" w:line="240" w:lineRule="auto"/>
        <w:ind w:left="2160"/>
        <w:rPr>
          <w:rFonts w:ascii="Arial" w:hAnsi="Arial" w:cs="Arial"/>
        </w:rPr>
      </w:pPr>
      <w:r w:rsidRPr="00F44577">
        <w:rPr>
          <w:rFonts w:ascii="Arial" w:hAnsi="Arial" w:cs="Arial"/>
        </w:rPr>
        <w:t>pies</w:t>
      </w:r>
    </w:p>
    <w:p w14:paraId="6F199121" w14:textId="6AA07918" w:rsidR="00331B50" w:rsidRPr="00F44577" w:rsidRDefault="00331B50" w:rsidP="00CD45EE">
      <w:pPr>
        <w:pStyle w:val="ListParagraph"/>
        <w:numPr>
          <w:ilvl w:val="1"/>
          <w:numId w:val="2"/>
        </w:numPr>
        <w:spacing w:after="0" w:line="240" w:lineRule="auto"/>
        <w:ind w:left="2160"/>
        <w:rPr>
          <w:rFonts w:ascii="Arial" w:hAnsi="Arial" w:cs="Arial"/>
        </w:rPr>
      </w:pPr>
      <w:r w:rsidRPr="00F44577">
        <w:rPr>
          <w:rFonts w:ascii="Arial" w:hAnsi="Arial" w:cs="Arial"/>
        </w:rPr>
        <w:t>popsicles</w:t>
      </w:r>
    </w:p>
    <w:p w14:paraId="2EF7A3B7" w14:textId="0AD2F01E" w:rsidR="00331B50" w:rsidRPr="00F44577" w:rsidRDefault="00331B50" w:rsidP="00CD45EE">
      <w:pPr>
        <w:pStyle w:val="ListParagraph"/>
        <w:numPr>
          <w:ilvl w:val="1"/>
          <w:numId w:val="2"/>
        </w:numPr>
        <w:spacing w:after="0" w:line="240" w:lineRule="auto"/>
        <w:ind w:left="2160"/>
        <w:rPr>
          <w:rFonts w:ascii="Arial" w:hAnsi="Arial" w:cs="Arial"/>
        </w:rPr>
      </w:pPr>
      <w:r w:rsidRPr="00F44577">
        <w:rPr>
          <w:rFonts w:ascii="Arial" w:hAnsi="Arial" w:cs="Arial"/>
        </w:rPr>
        <w:t xml:space="preserve">pudding  </w:t>
      </w:r>
    </w:p>
    <w:p w14:paraId="10E39F05" w14:textId="77777777" w:rsidR="00E40F1A" w:rsidRPr="00F44577" w:rsidRDefault="00E40F1A" w:rsidP="00E40F1A">
      <w:pPr>
        <w:spacing w:after="0"/>
        <w:ind w:left="720"/>
        <w:rPr>
          <w:rFonts w:ascii="Arial" w:hAnsi="Arial" w:cs="Arial"/>
          <w:i/>
        </w:rPr>
      </w:pPr>
    </w:p>
    <w:p w14:paraId="07584CC6" w14:textId="77777777" w:rsidR="00E40F1A" w:rsidRPr="00F44577" w:rsidRDefault="00E40F1A" w:rsidP="00CD45EE">
      <w:pPr>
        <w:pStyle w:val="ListParagraph"/>
        <w:numPr>
          <w:ilvl w:val="0"/>
          <w:numId w:val="7"/>
        </w:numPr>
        <w:spacing w:after="0"/>
        <w:rPr>
          <w:rFonts w:ascii="Arial" w:hAnsi="Arial" w:cs="Arial"/>
        </w:rPr>
      </w:pPr>
      <w:r w:rsidRPr="00F44577">
        <w:rPr>
          <w:rFonts w:ascii="Arial" w:hAnsi="Arial" w:cs="Arial"/>
          <w:u w:val="single"/>
        </w:rPr>
        <w:t>Sugar Sweetened Beverages</w:t>
      </w:r>
      <w:r w:rsidRPr="00F44577">
        <w:rPr>
          <w:rFonts w:ascii="Arial" w:hAnsi="Arial" w:cs="Arial"/>
        </w:rPr>
        <w:t>—including but not limited to:</w:t>
      </w:r>
    </w:p>
    <w:p w14:paraId="6186061E" w14:textId="77777777" w:rsidR="00E40F1A" w:rsidRPr="00F44577" w:rsidRDefault="00E40F1A" w:rsidP="00CD45EE">
      <w:pPr>
        <w:pStyle w:val="ListParagraph"/>
        <w:numPr>
          <w:ilvl w:val="0"/>
          <w:numId w:val="4"/>
        </w:numPr>
        <w:spacing w:after="0" w:line="240" w:lineRule="auto"/>
        <w:rPr>
          <w:rFonts w:ascii="Arial" w:hAnsi="Arial" w:cs="Arial"/>
        </w:rPr>
      </w:pPr>
      <w:r w:rsidRPr="00F44577">
        <w:rPr>
          <w:rFonts w:ascii="Arial" w:hAnsi="Arial" w:cs="Arial"/>
        </w:rPr>
        <w:t>energy drinks such as: Full Throttle Energy Drink®, Monster Energy Drink®, Mountain Dew AMP Energy Drink®, Red Bull Energy Drinks, Rockstar Energy Drink®,</w:t>
      </w:r>
    </w:p>
    <w:p w14:paraId="6DA5A3F5" w14:textId="5D60BC52" w:rsidR="00E40F1A" w:rsidRPr="00F44577" w:rsidRDefault="00E40F1A" w:rsidP="00CD45EE">
      <w:pPr>
        <w:pStyle w:val="ListParagraph"/>
        <w:numPr>
          <w:ilvl w:val="0"/>
          <w:numId w:val="4"/>
        </w:numPr>
        <w:spacing w:after="0" w:line="240" w:lineRule="auto"/>
        <w:rPr>
          <w:rFonts w:ascii="Arial" w:hAnsi="Arial" w:cs="Arial"/>
        </w:rPr>
      </w:pPr>
      <w:r w:rsidRPr="00F44577">
        <w:rPr>
          <w:rFonts w:ascii="Arial" w:hAnsi="Arial" w:cs="Arial"/>
        </w:rPr>
        <w:t>fruit drinks: coconut water with caloric sweetener, fruit flavored drink or water with caloric sweetener, fruit nectars, fruit punch, fruit smoothies with caloric sweetener</w:t>
      </w:r>
    </w:p>
    <w:p w14:paraId="068FDFE6" w14:textId="63258402" w:rsidR="00E40F1A" w:rsidRPr="00F44577" w:rsidRDefault="00E40F1A" w:rsidP="00CD45EE">
      <w:pPr>
        <w:pStyle w:val="ListParagraph"/>
        <w:numPr>
          <w:ilvl w:val="0"/>
          <w:numId w:val="4"/>
        </w:numPr>
        <w:spacing w:after="0" w:line="240" w:lineRule="auto"/>
        <w:rPr>
          <w:rFonts w:ascii="Arial" w:hAnsi="Arial" w:cs="Arial"/>
        </w:rPr>
      </w:pPr>
      <w:r w:rsidRPr="00F44577">
        <w:rPr>
          <w:rFonts w:ascii="Arial" w:hAnsi="Arial" w:cs="Arial"/>
        </w:rPr>
        <w:t>sodas: regular soft drinks (not including reduced calorie), sugar cane beverage</w:t>
      </w:r>
      <w:r w:rsidR="00CE79CB">
        <w:rPr>
          <w:rFonts w:ascii="Arial" w:hAnsi="Arial" w:cs="Arial"/>
        </w:rPr>
        <w:t>s,</w:t>
      </w:r>
      <w:r w:rsidRPr="00F44577">
        <w:rPr>
          <w:rFonts w:ascii="Arial" w:hAnsi="Arial" w:cs="Arial"/>
        </w:rPr>
        <w:t xml:space="preserve"> sugar-sweetened carbonated water</w:t>
      </w:r>
    </w:p>
    <w:p w14:paraId="12AAD151" w14:textId="314621FC" w:rsidR="00CE79CB" w:rsidRPr="00D66AD6" w:rsidRDefault="00E40F1A" w:rsidP="00CE79CB">
      <w:pPr>
        <w:pStyle w:val="ListParagraph"/>
        <w:numPr>
          <w:ilvl w:val="0"/>
          <w:numId w:val="4"/>
        </w:numPr>
        <w:spacing w:after="0" w:line="240" w:lineRule="auto"/>
        <w:rPr>
          <w:rFonts w:ascii="Arial" w:hAnsi="Arial" w:cs="Arial"/>
        </w:rPr>
      </w:pPr>
      <w:r w:rsidRPr="00F44577">
        <w:rPr>
          <w:rFonts w:ascii="Arial" w:hAnsi="Arial" w:cs="Arial"/>
        </w:rPr>
        <w:t>sports drinks such as: Gatorade Sports Drinks®, Powerade Sports Drink®</w:t>
      </w:r>
    </w:p>
    <w:p w14:paraId="3BB5B45F" w14:textId="77777777" w:rsidR="00E40F1A" w:rsidRPr="00F44577" w:rsidRDefault="00E40F1A" w:rsidP="00CD45EE">
      <w:pPr>
        <w:pStyle w:val="ListParagraph"/>
        <w:numPr>
          <w:ilvl w:val="0"/>
          <w:numId w:val="4"/>
        </w:numPr>
        <w:spacing w:after="0" w:line="240" w:lineRule="auto"/>
        <w:rPr>
          <w:rFonts w:ascii="Arial" w:hAnsi="Arial" w:cs="Arial"/>
        </w:rPr>
      </w:pPr>
      <w:r w:rsidRPr="00F44577">
        <w:rPr>
          <w:rFonts w:ascii="Arial" w:hAnsi="Arial" w:cs="Arial"/>
        </w:rPr>
        <w:t>sweetened coffees: blended iced coffee drinks, café mocha, presweetened powdered coffee mix, presweetened ready-to-drink coffee,</w:t>
      </w:r>
    </w:p>
    <w:p w14:paraId="44D573E8" w14:textId="6A92918B" w:rsidR="00E40F1A" w:rsidRPr="00F44577" w:rsidRDefault="00E40F1A" w:rsidP="00CD45EE">
      <w:pPr>
        <w:pStyle w:val="ListParagraph"/>
        <w:numPr>
          <w:ilvl w:val="0"/>
          <w:numId w:val="4"/>
        </w:numPr>
        <w:spacing w:after="0" w:line="240" w:lineRule="auto"/>
        <w:rPr>
          <w:rFonts w:ascii="Arial" w:hAnsi="Arial" w:cs="Arial"/>
        </w:rPr>
      </w:pPr>
      <w:r w:rsidRPr="00F44577">
        <w:rPr>
          <w:rFonts w:ascii="Arial" w:hAnsi="Arial" w:cs="Arial"/>
        </w:rPr>
        <w:t>sweetened teas: presweetened, ready-to-drink tea, presweetened tea mix,</w:t>
      </w:r>
    </w:p>
    <w:p w14:paraId="4BCC6B7D" w14:textId="77777777" w:rsidR="00E40F1A" w:rsidRPr="00F44577" w:rsidRDefault="00E40F1A" w:rsidP="00CD45EE">
      <w:pPr>
        <w:pStyle w:val="ListParagraph"/>
        <w:numPr>
          <w:ilvl w:val="0"/>
          <w:numId w:val="4"/>
        </w:numPr>
        <w:spacing w:after="0" w:line="240" w:lineRule="auto"/>
        <w:rPr>
          <w:rFonts w:ascii="Arial" w:hAnsi="Arial" w:cs="Arial"/>
        </w:rPr>
      </w:pPr>
      <w:r w:rsidRPr="00F44577">
        <w:rPr>
          <w:rFonts w:ascii="Arial" w:hAnsi="Arial" w:cs="Arial"/>
        </w:rPr>
        <w:t>sweetened shakes and smoothies: ready-to-drink milkshakes, eggnog, and</w:t>
      </w:r>
    </w:p>
    <w:p w14:paraId="7C447CF0" w14:textId="13E668E6" w:rsidR="00E40F1A" w:rsidRDefault="00E40F1A" w:rsidP="00CD45EE">
      <w:pPr>
        <w:pStyle w:val="ListParagraph"/>
        <w:numPr>
          <w:ilvl w:val="0"/>
          <w:numId w:val="4"/>
        </w:numPr>
        <w:spacing w:after="0" w:line="240" w:lineRule="auto"/>
        <w:rPr>
          <w:rFonts w:ascii="Arial" w:hAnsi="Arial" w:cs="Arial"/>
        </w:rPr>
      </w:pPr>
      <w:r w:rsidRPr="00F44577">
        <w:rPr>
          <w:rFonts w:ascii="Arial" w:hAnsi="Arial" w:cs="Arial"/>
        </w:rPr>
        <w:t xml:space="preserve">vitamin-enhanced waters such as: </w:t>
      </w:r>
      <w:proofErr w:type="spellStart"/>
      <w:r w:rsidRPr="00F44577">
        <w:rPr>
          <w:rFonts w:ascii="Arial" w:hAnsi="Arial" w:cs="Arial"/>
        </w:rPr>
        <w:t>Glaceau</w:t>
      </w:r>
      <w:proofErr w:type="spellEnd"/>
      <w:r w:rsidRPr="00F44577">
        <w:rPr>
          <w:rFonts w:ascii="Arial" w:hAnsi="Arial" w:cs="Arial"/>
        </w:rPr>
        <w:t xml:space="preserve"> Vitamin water™, Propel Fitness Water®.</w:t>
      </w:r>
    </w:p>
    <w:p w14:paraId="026BD3F8" w14:textId="4504C2C8" w:rsidR="00CE79CB" w:rsidRPr="00F44577" w:rsidRDefault="00C23126" w:rsidP="00CD45EE">
      <w:pPr>
        <w:pStyle w:val="ListParagraph"/>
        <w:numPr>
          <w:ilvl w:val="0"/>
          <w:numId w:val="4"/>
        </w:numPr>
        <w:spacing w:after="0" w:line="240" w:lineRule="auto"/>
        <w:rPr>
          <w:rFonts w:ascii="Arial" w:hAnsi="Arial" w:cs="Arial"/>
        </w:rPr>
      </w:pPr>
      <w:r>
        <w:rPr>
          <w:rFonts w:ascii="Arial" w:hAnsi="Arial" w:cs="Arial"/>
        </w:rPr>
        <w:t>c</w:t>
      </w:r>
      <w:r w:rsidR="00CE79CB">
        <w:rPr>
          <w:rFonts w:ascii="Arial" w:hAnsi="Arial" w:cs="Arial"/>
        </w:rPr>
        <w:t>affeine-infused water or other beverages which include caffeine</w:t>
      </w:r>
    </w:p>
    <w:p w14:paraId="6A79FDEB" w14:textId="4B08EB2B" w:rsidR="00E40F1A" w:rsidRPr="00F44577" w:rsidRDefault="00E40F1A" w:rsidP="00E40F1A">
      <w:pPr>
        <w:spacing w:after="0"/>
        <w:jc w:val="both"/>
        <w:rPr>
          <w:rFonts w:ascii="Arial" w:hAnsi="Arial" w:cs="Arial"/>
        </w:rPr>
      </w:pPr>
    </w:p>
    <w:p w14:paraId="3032AFDB" w14:textId="2391393B" w:rsidR="00C35E17" w:rsidRPr="00F44577" w:rsidRDefault="00C35E17" w:rsidP="00E40F1A">
      <w:pPr>
        <w:spacing w:after="0"/>
        <w:jc w:val="both"/>
        <w:rPr>
          <w:rFonts w:ascii="Arial" w:hAnsi="Arial" w:cs="Arial"/>
        </w:rPr>
      </w:pPr>
    </w:p>
    <w:p w14:paraId="154D49A7" w14:textId="0F72F9B1" w:rsidR="00C35E17" w:rsidRPr="00F44577" w:rsidRDefault="00C35E17" w:rsidP="00D66AD6">
      <w:pPr>
        <w:spacing w:after="0"/>
        <w:ind w:left="1440"/>
        <w:rPr>
          <w:rFonts w:ascii="Arial" w:hAnsi="Arial" w:cs="Arial"/>
        </w:rPr>
      </w:pPr>
      <w:r w:rsidRPr="003361E9">
        <w:rPr>
          <w:rFonts w:ascii="Arial" w:hAnsi="Arial" w:cs="Arial"/>
          <w:u w:val="single"/>
        </w:rPr>
        <w:t xml:space="preserve">Working with </w:t>
      </w:r>
      <w:r w:rsidR="00331B50" w:rsidRPr="003361E9">
        <w:rPr>
          <w:rFonts w:ascii="Arial" w:hAnsi="Arial" w:cs="Arial"/>
          <w:u w:val="single"/>
        </w:rPr>
        <w:t>Food an</w:t>
      </w:r>
      <w:r w:rsidR="00CD45EE" w:rsidRPr="003361E9">
        <w:rPr>
          <w:rFonts w:ascii="Arial" w:hAnsi="Arial" w:cs="Arial"/>
          <w:u w:val="single"/>
        </w:rPr>
        <w:t>d</w:t>
      </w:r>
      <w:r w:rsidR="00331B50" w:rsidRPr="003361E9">
        <w:rPr>
          <w:rFonts w:ascii="Arial" w:hAnsi="Arial" w:cs="Arial"/>
          <w:u w:val="single"/>
        </w:rPr>
        <w:t xml:space="preserve"> Beverage </w:t>
      </w:r>
      <w:r w:rsidRPr="003361E9">
        <w:rPr>
          <w:rFonts w:ascii="Arial" w:hAnsi="Arial" w:cs="Arial"/>
          <w:u w:val="single"/>
        </w:rPr>
        <w:t>Donors</w:t>
      </w:r>
      <w:r w:rsidR="00CD45EE">
        <w:rPr>
          <w:rFonts w:ascii="Arial" w:hAnsi="Arial" w:cs="Arial"/>
        </w:rPr>
        <w:t xml:space="preserve"> – </w:t>
      </w:r>
      <w:r w:rsidR="00331B50" w:rsidRPr="00CD45EE">
        <w:rPr>
          <w:rFonts w:ascii="Arial" w:hAnsi="Arial" w:cs="Arial"/>
        </w:rPr>
        <w:t>This</w:t>
      </w:r>
      <w:r w:rsidR="00331B50" w:rsidRPr="00F44577">
        <w:rPr>
          <w:rFonts w:ascii="Arial" w:hAnsi="Arial" w:cs="Arial"/>
        </w:rPr>
        <w:t xml:space="preserve"> policy does not preclude the Blue Ridge Area Food Bank from accepting donations</w:t>
      </w:r>
      <w:r w:rsidR="00CE79CB">
        <w:rPr>
          <w:rFonts w:ascii="Arial" w:hAnsi="Arial" w:cs="Arial"/>
        </w:rPr>
        <w:t xml:space="preserve"> o</w:t>
      </w:r>
      <w:r w:rsidR="00331B50" w:rsidRPr="00F44577">
        <w:rPr>
          <w:rFonts w:ascii="Arial" w:hAnsi="Arial" w:cs="Arial"/>
        </w:rPr>
        <w:t>f any kind from food and beverage donors. The Food Bank will make our Nutrition Policy available to food and beverage donors including manufacturers, distributors, retailers</w:t>
      </w:r>
      <w:r w:rsidR="00CE79CB">
        <w:rPr>
          <w:rFonts w:ascii="Arial" w:hAnsi="Arial" w:cs="Arial"/>
        </w:rPr>
        <w:t>,</w:t>
      </w:r>
      <w:r w:rsidR="00331B50" w:rsidRPr="00F44577">
        <w:rPr>
          <w:rFonts w:ascii="Arial" w:hAnsi="Arial" w:cs="Arial"/>
        </w:rPr>
        <w:t xml:space="preserve"> and </w:t>
      </w:r>
      <w:r w:rsidR="00331B50" w:rsidRPr="00F44577">
        <w:rPr>
          <w:rFonts w:ascii="Arial" w:hAnsi="Arial" w:cs="Arial"/>
        </w:rPr>
        <w:lastRenderedPageBreak/>
        <w:t>producers</w:t>
      </w:r>
      <w:r w:rsidR="00CE79CB">
        <w:rPr>
          <w:rFonts w:ascii="Arial" w:hAnsi="Arial" w:cs="Arial"/>
        </w:rPr>
        <w:t>. W</w:t>
      </w:r>
      <w:r w:rsidR="00331B50" w:rsidRPr="00F44577">
        <w:rPr>
          <w:rFonts w:ascii="Arial" w:hAnsi="Arial" w:cs="Arial"/>
        </w:rPr>
        <w:t>hen appropriate</w:t>
      </w:r>
      <w:r w:rsidR="00CE79CB">
        <w:rPr>
          <w:rFonts w:ascii="Arial" w:hAnsi="Arial" w:cs="Arial"/>
        </w:rPr>
        <w:t>, the Food Bank will</w:t>
      </w:r>
      <w:r w:rsidR="00331B50" w:rsidRPr="00F44577">
        <w:rPr>
          <w:rFonts w:ascii="Arial" w:hAnsi="Arial" w:cs="Arial"/>
        </w:rPr>
        <w:t xml:space="preserve"> discuss ways that donors can help to support the aims of this </w:t>
      </w:r>
      <w:proofErr w:type="gramStart"/>
      <w:r w:rsidR="00331B50" w:rsidRPr="00F44577">
        <w:rPr>
          <w:rFonts w:ascii="Arial" w:hAnsi="Arial" w:cs="Arial"/>
        </w:rPr>
        <w:t>policy</w:t>
      </w:r>
      <w:r w:rsidR="000562ED">
        <w:rPr>
          <w:rFonts w:ascii="Arial" w:hAnsi="Arial" w:cs="Arial"/>
        </w:rPr>
        <w:t>;</w:t>
      </w:r>
      <w:proofErr w:type="gramEnd"/>
      <w:r w:rsidR="000562ED">
        <w:rPr>
          <w:rFonts w:ascii="Arial" w:hAnsi="Arial" w:cs="Arial"/>
        </w:rPr>
        <w:t xml:space="preserve"> improving the health of guests.</w:t>
      </w:r>
    </w:p>
    <w:p w14:paraId="216A54D9" w14:textId="0745D33D" w:rsidR="00C35E17" w:rsidRPr="00F44577" w:rsidRDefault="00C35E17" w:rsidP="00E40F1A">
      <w:pPr>
        <w:spacing w:after="0"/>
        <w:jc w:val="both"/>
        <w:rPr>
          <w:rFonts w:ascii="Arial" w:hAnsi="Arial" w:cs="Arial"/>
        </w:rPr>
      </w:pPr>
    </w:p>
    <w:p w14:paraId="1CC58CCD" w14:textId="338F3EEB" w:rsidR="00C35E17" w:rsidRPr="00F44577" w:rsidRDefault="00C35E17" w:rsidP="00CD45EE">
      <w:pPr>
        <w:spacing w:after="0"/>
        <w:ind w:left="1440"/>
        <w:jc w:val="both"/>
        <w:rPr>
          <w:rFonts w:ascii="Arial" w:hAnsi="Arial" w:cs="Arial"/>
        </w:rPr>
      </w:pPr>
      <w:r w:rsidRPr="00F44577">
        <w:rPr>
          <w:rFonts w:ascii="Arial" w:hAnsi="Arial" w:cs="Arial"/>
          <w:u w:val="single"/>
        </w:rPr>
        <w:t xml:space="preserve">Food Drive </w:t>
      </w:r>
      <w:r w:rsidRPr="00CD45EE">
        <w:rPr>
          <w:rFonts w:ascii="Arial" w:hAnsi="Arial" w:cs="Arial"/>
          <w:u w:val="single"/>
        </w:rPr>
        <w:t>Donations</w:t>
      </w:r>
      <w:r w:rsidR="00CD45EE">
        <w:rPr>
          <w:rFonts w:ascii="Arial" w:hAnsi="Arial" w:cs="Arial"/>
        </w:rPr>
        <w:t xml:space="preserve"> – </w:t>
      </w:r>
      <w:r w:rsidR="00AA5B6E" w:rsidRPr="00CD45EE">
        <w:rPr>
          <w:rFonts w:ascii="Arial" w:hAnsi="Arial" w:cs="Arial"/>
        </w:rPr>
        <w:t>Community</w:t>
      </w:r>
      <w:r w:rsidR="00AA5B6E" w:rsidRPr="00F44577">
        <w:rPr>
          <w:rFonts w:ascii="Arial" w:hAnsi="Arial" w:cs="Arial"/>
        </w:rPr>
        <w:t xml:space="preserve"> food donations remain an opportunity to engage the public with the mission of the Food Bank.  When working with the community to acquire </w:t>
      </w:r>
      <w:proofErr w:type="gramStart"/>
      <w:r w:rsidR="00AA5B6E" w:rsidRPr="00F44577">
        <w:rPr>
          <w:rFonts w:ascii="Arial" w:hAnsi="Arial" w:cs="Arial"/>
        </w:rPr>
        <w:t>foods</w:t>
      </w:r>
      <w:proofErr w:type="gramEnd"/>
      <w:r w:rsidR="00AA5B6E" w:rsidRPr="00F44577">
        <w:rPr>
          <w:rFonts w:ascii="Arial" w:hAnsi="Arial" w:cs="Arial"/>
        </w:rPr>
        <w:t xml:space="preserve"> </w:t>
      </w:r>
      <w:r w:rsidR="003A1E33" w:rsidRPr="00F44577">
        <w:rPr>
          <w:rFonts w:ascii="Arial" w:hAnsi="Arial" w:cs="Arial"/>
        </w:rPr>
        <w:t xml:space="preserve">and beverages </w:t>
      </w:r>
      <w:r w:rsidR="00AA5B6E" w:rsidRPr="00F44577">
        <w:rPr>
          <w:rFonts w:ascii="Arial" w:hAnsi="Arial" w:cs="Arial"/>
        </w:rPr>
        <w:t>from food drives, the Food Bank will emphasize the need for donated foods</w:t>
      </w:r>
      <w:r w:rsidR="003A1E33" w:rsidRPr="00F44577">
        <w:rPr>
          <w:rFonts w:ascii="Arial" w:hAnsi="Arial" w:cs="Arial"/>
        </w:rPr>
        <w:t xml:space="preserve"> and beverages</w:t>
      </w:r>
      <w:r w:rsidR="00AA5B6E" w:rsidRPr="00F44577">
        <w:rPr>
          <w:rFonts w:ascii="Arial" w:hAnsi="Arial" w:cs="Arial"/>
        </w:rPr>
        <w:t xml:space="preserve"> that </w:t>
      </w:r>
      <w:r w:rsidR="00DE023B" w:rsidRPr="00F44577">
        <w:rPr>
          <w:rFonts w:ascii="Arial" w:hAnsi="Arial" w:cs="Arial"/>
        </w:rPr>
        <w:t>are consistent with our nutrition policy</w:t>
      </w:r>
      <w:r w:rsidR="00AA5B6E" w:rsidRPr="00F44577">
        <w:rPr>
          <w:rFonts w:ascii="Arial" w:hAnsi="Arial" w:cs="Arial"/>
        </w:rPr>
        <w:t xml:space="preserve">. The Blue Ridge Area Food Bank will make efforts to promote the donation of </w:t>
      </w:r>
      <w:r w:rsidR="00DE023B" w:rsidRPr="00F44577">
        <w:rPr>
          <w:rFonts w:ascii="Arial" w:hAnsi="Arial" w:cs="Arial"/>
        </w:rPr>
        <w:t xml:space="preserve">food and beverage </w:t>
      </w:r>
      <w:r w:rsidR="00AA5B6E" w:rsidRPr="00F44577">
        <w:rPr>
          <w:rFonts w:ascii="Arial" w:hAnsi="Arial" w:cs="Arial"/>
        </w:rPr>
        <w:t xml:space="preserve">items including: </w:t>
      </w:r>
    </w:p>
    <w:p w14:paraId="5C5B54B4" w14:textId="196D8FB8" w:rsidR="00AA5B6E" w:rsidRPr="00F44577" w:rsidRDefault="00AA5B6E" w:rsidP="00AA5B6E">
      <w:pPr>
        <w:pStyle w:val="ListParagraph"/>
        <w:numPr>
          <w:ilvl w:val="0"/>
          <w:numId w:val="7"/>
        </w:numPr>
        <w:spacing w:after="0"/>
        <w:jc w:val="both"/>
        <w:rPr>
          <w:rFonts w:ascii="Arial" w:hAnsi="Arial" w:cs="Arial"/>
        </w:rPr>
      </w:pPr>
      <w:r w:rsidRPr="00F44577">
        <w:rPr>
          <w:rFonts w:ascii="Arial" w:hAnsi="Arial" w:cs="Arial"/>
        </w:rPr>
        <w:t xml:space="preserve">Canned vegetables packed in low </w:t>
      </w:r>
      <w:proofErr w:type="gramStart"/>
      <w:r w:rsidRPr="00F44577">
        <w:rPr>
          <w:rFonts w:ascii="Arial" w:hAnsi="Arial" w:cs="Arial"/>
        </w:rPr>
        <w:t>salt</w:t>
      </w:r>
      <w:proofErr w:type="gramEnd"/>
      <w:r w:rsidRPr="00F44577">
        <w:rPr>
          <w:rFonts w:ascii="Arial" w:hAnsi="Arial" w:cs="Arial"/>
        </w:rPr>
        <w:t xml:space="preserve"> or no salt added</w:t>
      </w:r>
    </w:p>
    <w:p w14:paraId="63A61200" w14:textId="1B2F5139" w:rsidR="00AA5B6E" w:rsidRPr="00F44577" w:rsidRDefault="00AA5B6E" w:rsidP="00AA5B6E">
      <w:pPr>
        <w:pStyle w:val="ListParagraph"/>
        <w:numPr>
          <w:ilvl w:val="0"/>
          <w:numId w:val="7"/>
        </w:numPr>
        <w:spacing w:after="0"/>
        <w:jc w:val="both"/>
        <w:rPr>
          <w:rFonts w:ascii="Arial" w:hAnsi="Arial" w:cs="Arial"/>
        </w:rPr>
      </w:pPr>
      <w:r w:rsidRPr="00F44577">
        <w:rPr>
          <w:rFonts w:ascii="Arial" w:hAnsi="Arial" w:cs="Arial"/>
        </w:rPr>
        <w:t>Canned fruits packed in 100% juice, water or lite syrup</w:t>
      </w:r>
    </w:p>
    <w:p w14:paraId="54D3833F" w14:textId="014BC736" w:rsidR="00AA5B6E" w:rsidRPr="00F44577" w:rsidRDefault="00AA5B6E" w:rsidP="00AA5B6E">
      <w:pPr>
        <w:pStyle w:val="ListParagraph"/>
        <w:numPr>
          <w:ilvl w:val="0"/>
          <w:numId w:val="7"/>
        </w:numPr>
        <w:spacing w:after="0"/>
        <w:jc w:val="both"/>
        <w:rPr>
          <w:rFonts w:ascii="Arial" w:hAnsi="Arial" w:cs="Arial"/>
        </w:rPr>
      </w:pPr>
      <w:r w:rsidRPr="00F44577">
        <w:rPr>
          <w:rFonts w:ascii="Arial" w:hAnsi="Arial" w:cs="Arial"/>
        </w:rPr>
        <w:t>100% fruit juice</w:t>
      </w:r>
    </w:p>
    <w:p w14:paraId="45C694D9" w14:textId="53260B61" w:rsidR="00AA5B6E" w:rsidRPr="00F44577" w:rsidRDefault="00AA5B6E" w:rsidP="00AA5B6E">
      <w:pPr>
        <w:pStyle w:val="ListParagraph"/>
        <w:numPr>
          <w:ilvl w:val="0"/>
          <w:numId w:val="7"/>
        </w:numPr>
        <w:spacing w:after="0"/>
        <w:jc w:val="both"/>
        <w:rPr>
          <w:rFonts w:ascii="Arial" w:hAnsi="Arial" w:cs="Arial"/>
        </w:rPr>
      </w:pPr>
      <w:r w:rsidRPr="00F44577">
        <w:rPr>
          <w:rFonts w:ascii="Arial" w:hAnsi="Arial" w:cs="Arial"/>
        </w:rPr>
        <w:t>Whole grain pasta</w:t>
      </w:r>
    </w:p>
    <w:p w14:paraId="250F46C0" w14:textId="758F5AE2" w:rsidR="00AA5B6E" w:rsidRPr="00F44577" w:rsidRDefault="00AA5B6E" w:rsidP="00AA5B6E">
      <w:pPr>
        <w:pStyle w:val="ListParagraph"/>
        <w:numPr>
          <w:ilvl w:val="0"/>
          <w:numId w:val="7"/>
        </w:numPr>
        <w:spacing w:after="0"/>
        <w:jc w:val="both"/>
        <w:rPr>
          <w:rFonts w:ascii="Arial" w:hAnsi="Arial" w:cs="Arial"/>
        </w:rPr>
      </w:pPr>
      <w:r w:rsidRPr="00F44577">
        <w:rPr>
          <w:rFonts w:ascii="Arial" w:hAnsi="Arial" w:cs="Arial"/>
        </w:rPr>
        <w:t>Brown rice</w:t>
      </w:r>
    </w:p>
    <w:p w14:paraId="19D1C542" w14:textId="179E82D2" w:rsidR="00AA5B6E" w:rsidRPr="00F44577" w:rsidRDefault="00AA5B6E" w:rsidP="00AA5B6E">
      <w:pPr>
        <w:pStyle w:val="ListParagraph"/>
        <w:numPr>
          <w:ilvl w:val="0"/>
          <w:numId w:val="7"/>
        </w:numPr>
        <w:spacing w:after="0"/>
        <w:jc w:val="both"/>
        <w:rPr>
          <w:rFonts w:ascii="Arial" w:hAnsi="Arial" w:cs="Arial"/>
        </w:rPr>
      </w:pPr>
      <w:r w:rsidRPr="00F44577">
        <w:rPr>
          <w:rFonts w:ascii="Arial" w:hAnsi="Arial" w:cs="Arial"/>
        </w:rPr>
        <w:t>Whole grain ready-to-eat cereal</w:t>
      </w:r>
    </w:p>
    <w:p w14:paraId="15C92238" w14:textId="370D695D" w:rsidR="00AA5B6E" w:rsidRPr="00F44577" w:rsidRDefault="00AA5B6E">
      <w:pPr>
        <w:pStyle w:val="ListParagraph"/>
        <w:numPr>
          <w:ilvl w:val="0"/>
          <w:numId w:val="7"/>
        </w:numPr>
        <w:spacing w:after="0"/>
        <w:jc w:val="both"/>
        <w:rPr>
          <w:rFonts w:ascii="Arial" w:hAnsi="Arial" w:cs="Arial"/>
        </w:rPr>
      </w:pPr>
      <w:r w:rsidRPr="00F44577">
        <w:rPr>
          <w:rFonts w:ascii="Arial" w:hAnsi="Arial" w:cs="Arial"/>
        </w:rPr>
        <w:t>Unsweetened oatmeal</w:t>
      </w:r>
    </w:p>
    <w:p w14:paraId="0856AD20" w14:textId="188FDBAC" w:rsidR="00AA5B6E" w:rsidRPr="00F44577" w:rsidRDefault="00AA5B6E" w:rsidP="00AA5B6E">
      <w:pPr>
        <w:pStyle w:val="ListParagraph"/>
        <w:numPr>
          <w:ilvl w:val="0"/>
          <w:numId w:val="7"/>
        </w:numPr>
        <w:rPr>
          <w:rFonts w:ascii="Arial" w:hAnsi="Arial" w:cs="Arial"/>
        </w:rPr>
      </w:pPr>
      <w:r w:rsidRPr="00F44577">
        <w:rPr>
          <w:rFonts w:ascii="Arial" w:hAnsi="Arial" w:cs="Arial"/>
        </w:rPr>
        <w:t>Dried beans, lentils or low sodium or no salt added canned beans</w:t>
      </w:r>
    </w:p>
    <w:p w14:paraId="411416BE" w14:textId="2EDEA16D" w:rsidR="00AA5B6E" w:rsidRPr="00F44577" w:rsidRDefault="00AA5B6E" w:rsidP="00AA5B6E">
      <w:pPr>
        <w:pStyle w:val="ListParagraph"/>
        <w:numPr>
          <w:ilvl w:val="0"/>
          <w:numId w:val="7"/>
        </w:numPr>
        <w:rPr>
          <w:rFonts w:ascii="Arial" w:hAnsi="Arial" w:cs="Arial"/>
        </w:rPr>
      </w:pPr>
      <w:r w:rsidRPr="00F44577">
        <w:rPr>
          <w:rFonts w:ascii="Arial" w:hAnsi="Arial" w:cs="Arial"/>
        </w:rPr>
        <w:t xml:space="preserve">Nut </w:t>
      </w:r>
      <w:r w:rsidR="000562ED" w:rsidRPr="00F44577">
        <w:rPr>
          <w:rFonts w:ascii="Arial" w:hAnsi="Arial" w:cs="Arial"/>
        </w:rPr>
        <w:t>butter</w:t>
      </w:r>
      <w:r w:rsidR="000562ED">
        <w:rPr>
          <w:rFonts w:ascii="Arial" w:hAnsi="Arial" w:cs="Arial"/>
        </w:rPr>
        <w:t>s</w:t>
      </w:r>
      <w:r w:rsidRPr="00F44577">
        <w:rPr>
          <w:rFonts w:ascii="Arial" w:hAnsi="Arial" w:cs="Arial"/>
        </w:rPr>
        <w:t xml:space="preserve"> such as peanut butter</w:t>
      </w:r>
    </w:p>
    <w:p w14:paraId="1AEF4383" w14:textId="2DE3A6F8" w:rsidR="00DE023B" w:rsidRPr="00F44577" w:rsidRDefault="00DE023B" w:rsidP="00AA5B6E">
      <w:pPr>
        <w:pStyle w:val="ListParagraph"/>
        <w:numPr>
          <w:ilvl w:val="0"/>
          <w:numId w:val="7"/>
        </w:numPr>
        <w:rPr>
          <w:rFonts w:ascii="Arial" w:hAnsi="Arial" w:cs="Arial"/>
        </w:rPr>
      </w:pPr>
      <w:r w:rsidRPr="00F44577">
        <w:rPr>
          <w:rFonts w:ascii="Arial" w:hAnsi="Arial" w:cs="Arial"/>
        </w:rPr>
        <w:t>Canned tuna or chicken packed in water</w:t>
      </w:r>
    </w:p>
    <w:p w14:paraId="51C88B28" w14:textId="082EDD94" w:rsidR="00AA5B6E" w:rsidRPr="00F44577" w:rsidRDefault="00DE023B" w:rsidP="00F44577">
      <w:pPr>
        <w:pStyle w:val="ListParagraph"/>
        <w:numPr>
          <w:ilvl w:val="0"/>
          <w:numId w:val="7"/>
        </w:numPr>
        <w:rPr>
          <w:rFonts w:ascii="Arial" w:hAnsi="Arial" w:cs="Arial"/>
        </w:rPr>
      </w:pPr>
      <w:r w:rsidRPr="00F44577">
        <w:rPr>
          <w:rFonts w:ascii="Arial" w:hAnsi="Arial" w:cs="Arial"/>
        </w:rPr>
        <w:t>Reduced or low</w:t>
      </w:r>
      <w:r w:rsidR="00AA5B6E" w:rsidRPr="00F44577">
        <w:rPr>
          <w:rFonts w:ascii="Arial" w:hAnsi="Arial" w:cs="Arial"/>
        </w:rPr>
        <w:t xml:space="preserve"> sodium soups</w:t>
      </w:r>
      <w:r w:rsidRPr="00F44577">
        <w:rPr>
          <w:rFonts w:ascii="Arial" w:hAnsi="Arial" w:cs="Arial"/>
        </w:rPr>
        <w:t>, stews</w:t>
      </w:r>
      <w:r w:rsidR="00AA5B6E" w:rsidRPr="00F44577">
        <w:rPr>
          <w:rFonts w:ascii="Arial" w:hAnsi="Arial" w:cs="Arial"/>
        </w:rPr>
        <w:t xml:space="preserve"> and canned </w:t>
      </w:r>
      <w:r w:rsidRPr="00F44577">
        <w:rPr>
          <w:rFonts w:ascii="Arial" w:hAnsi="Arial" w:cs="Arial"/>
        </w:rPr>
        <w:t>pasta</w:t>
      </w:r>
    </w:p>
    <w:p w14:paraId="60C19E11" w14:textId="77777777" w:rsidR="00E40F1A" w:rsidRPr="00F44577" w:rsidRDefault="00E40F1A" w:rsidP="00E40F1A">
      <w:pPr>
        <w:spacing w:after="0"/>
        <w:rPr>
          <w:rFonts w:ascii="Arial" w:hAnsi="Arial" w:cs="Arial"/>
        </w:rPr>
      </w:pPr>
    </w:p>
    <w:p w14:paraId="2D73E950" w14:textId="3CB67DC4" w:rsidR="000562ED" w:rsidRDefault="00E40F1A" w:rsidP="00E40F1A">
      <w:pPr>
        <w:spacing w:after="0"/>
        <w:rPr>
          <w:rFonts w:ascii="Arial" w:hAnsi="Arial" w:cs="Arial"/>
          <w:u w:val="single"/>
        </w:rPr>
      </w:pPr>
      <w:r w:rsidRPr="00F44577">
        <w:rPr>
          <w:rFonts w:ascii="Arial" w:hAnsi="Arial" w:cs="Arial"/>
        </w:rPr>
        <w:tab/>
        <w:t>3.4.2.</w:t>
      </w:r>
      <w:r w:rsidR="00CD45EE">
        <w:rPr>
          <w:rFonts w:ascii="Arial" w:hAnsi="Arial" w:cs="Arial"/>
        </w:rPr>
        <w:t>5</w:t>
      </w:r>
      <w:r w:rsidR="000562ED">
        <w:rPr>
          <w:rFonts w:ascii="Arial" w:hAnsi="Arial" w:cs="Arial"/>
        </w:rPr>
        <w:t xml:space="preserve">. </w:t>
      </w:r>
      <w:r w:rsidR="000562ED" w:rsidRPr="00D66AD6">
        <w:rPr>
          <w:rFonts w:ascii="Arial" w:hAnsi="Arial" w:cs="Arial"/>
          <w:u w:val="single"/>
        </w:rPr>
        <w:t xml:space="preserve">Internal Tiering </w:t>
      </w:r>
      <w:r w:rsidR="000562ED">
        <w:rPr>
          <w:rFonts w:ascii="Arial" w:hAnsi="Arial" w:cs="Arial"/>
          <w:u w:val="single"/>
        </w:rPr>
        <w:t>Thresholds:</w:t>
      </w:r>
    </w:p>
    <w:p w14:paraId="76DCFC5D" w14:textId="54C10F94" w:rsidR="000562ED" w:rsidRDefault="000562ED" w:rsidP="000562ED">
      <w:pPr>
        <w:spacing w:after="0"/>
        <w:ind w:left="1440"/>
        <w:rPr>
          <w:rFonts w:ascii="Arial" w:hAnsi="Arial" w:cs="Arial"/>
        </w:rPr>
      </w:pPr>
      <w:r>
        <w:rPr>
          <w:rFonts w:ascii="Arial" w:hAnsi="Arial" w:cs="Arial"/>
        </w:rPr>
        <w:t>To guide internal decision-making</w:t>
      </w:r>
      <w:r w:rsidR="00E809D5">
        <w:rPr>
          <w:rFonts w:ascii="Arial" w:hAnsi="Arial" w:cs="Arial"/>
        </w:rPr>
        <w:t xml:space="preserve"> </w:t>
      </w:r>
      <w:r>
        <w:rPr>
          <w:rFonts w:ascii="Arial" w:hAnsi="Arial" w:cs="Arial"/>
        </w:rPr>
        <w:t xml:space="preserve">and hold ourselves accountable to </w:t>
      </w:r>
      <w:r w:rsidR="00E809D5">
        <w:rPr>
          <w:rFonts w:ascii="Arial" w:hAnsi="Arial" w:cs="Arial"/>
        </w:rPr>
        <w:t>our guest health goals</w:t>
      </w:r>
      <w:r>
        <w:rPr>
          <w:rFonts w:ascii="Arial" w:hAnsi="Arial" w:cs="Arial"/>
        </w:rPr>
        <w:t>, the Food Bank will adhere to the nutrition tiering thresholds below</w:t>
      </w:r>
      <w:r w:rsidR="00E809D5">
        <w:rPr>
          <w:rFonts w:ascii="Arial" w:hAnsi="Arial" w:cs="Arial"/>
        </w:rPr>
        <w:t>:</w:t>
      </w:r>
    </w:p>
    <w:p w14:paraId="326F7CA5" w14:textId="38779D0C" w:rsidR="00484F00" w:rsidRDefault="00E809D5" w:rsidP="00484F00">
      <w:pPr>
        <w:pStyle w:val="ListParagraph"/>
        <w:numPr>
          <w:ilvl w:val="0"/>
          <w:numId w:val="11"/>
        </w:numPr>
        <w:spacing w:after="0"/>
        <w:rPr>
          <w:rFonts w:ascii="Arial" w:hAnsi="Arial" w:cs="Arial"/>
        </w:rPr>
      </w:pPr>
      <w:r>
        <w:rPr>
          <w:rFonts w:ascii="Arial" w:hAnsi="Arial" w:cs="Arial"/>
        </w:rPr>
        <w:t>A maximum of</w:t>
      </w:r>
      <w:r w:rsidR="000562ED">
        <w:rPr>
          <w:rFonts w:ascii="Arial" w:hAnsi="Arial" w:cs="Arial"/>
        </w:rPr>
        <w:t xml:space="preserve"> 5% of our total pounds</w:t>
      </w:r>
      <w:r w:rsidR="00484F00">
        <w:rPr>
          <w:rFonts w:ascii="Arial" w:hAnsi="Arial" w:cs="Arial"/>
        </w:rPr>
        <w:t xml:space="preserve"> received</w:t>
      </w:r>
      <w:r>
        <w:rPr>
          <w:rFonts w:ascii="Arial" w:hAnsi="Arial" w:cs="Arial"/>
        </w:rPr>
        <w:t xml:space="preserve"> will be red tiered foods</w:t>
      </w:r>
    </w:p>
    <w:p w14:paraId="74738CBF" w14:textId="11893FCE" w:rsidR="000562ED" w:rsidRPr="00D66AD6" w:rsidRDefault="000562ED" w:rsidP="00D66AD6">
      <w:pPr>
        <w:pStyle w:val="ListParagraph"/>
        <w:numPr>
          <w:ilvl w:val="0"/>
          <w:numId w:val="11"/>
        </w:numPr>
        <w:spacing w:after="0"/>
        <w:rPr>
          <w:rFonts w:ascii="Arial" w:hAnsi="Arial" w:cs="Arial"/>
        </w:rPr>
      </w:pPr>
      <w:r w:rsidRPr="00D66AD6">
        <w:rPr>
          <w:rFonts w:ascii="Arial" w:hAnsi="Arial" w:cs="Arial"/>
        </w:rPr>
        <w:t>95% of our ranked/</w:t>
      </w:r>
      <w:r w:rsidR="00EA28AA" w:rsidRPr="00D66AD6">
        <w:rPr>
          <w:rFonts w:ascii="Arial" w:hAnsi="Arial" w:cs="Arial"/>
        </w:rPr>
        <w:t>tiered</w:t>
      </w:r>
      <w:r w:rsidRPr="00D66AD6">
        <w:rPr>
          <w:rFonts w:ascii="Arial" w:hAnsi="Arial" w:cs="Arial"/>
        </w:rPr>
        <w:t xml:space="preserve"> inventory pounds will be comprised of green and yellow </w:t>
      </w:r>
      <w:r w:rsidR="00EA28AA" w:rsidRPr="00D66AD6">
        <w:rPr>
          <w:rFonts w:ascii="Arial" w:hAnsi="Arial" w:cs="Arial"/>
        </w:rPr>
        <w:t>tiered</w:t>
      </w:r>
      <w:r w:rsidRPr="00D66AD6">
        <w:rPr>
          <w:rFonts w:ascii="Arial" w:hAnsi="Arial" w:cs="Arial"/>
        </w:rPr>
        <w:t xml:space="preserve"> foods</w:t>
      </w:r>
      <w:r w:rsidRPr="00D66AD6">
        <w:rPr>
          <w:rFonts w:ascii="Arial" w:hAnsi="Arial" w:cs="Arial"/>
        </w:rPr>
        <w:tab/>
      </w:r>
    </w:p>
    <w:p w14:paraId="72C512BC" w14:textId="77777777" w:rsidR="000562ED" w:rsidRDefault="000562ED" w:rsidP="00E40F1A">
      <w:pPr>
        <w:spacing w:after="0"/>
        <w:rPr>
          <w:rFonts w:ascii="Arial" w:hAnsi="Arial" w:cs="Arial"/>
        </w:rPr>
      </w:pPr>
    </w:p>
    <w:p w14:paraId="77560416" w14:textId="3FB11835" w:rsidR="00FF2E96" w:rsidRDefault="000562ED" w:rsidP="000562ED">
      <w:pPr>
        <w:spacing w:after="0"/>
        <w:ind w:firstLine="720"/>
        <w:rPr>
          <w:rFonts w:ascii="Arial" w:hAnsi="Arial" w:cs="Arial"/>
          <w:u w:val="single"/>
        </w:rPr>
      </w:pPr>
      <w:r w:rsidRPr="00D66AD6">
        <w:rPr>
          <w:rFonts w:ascii="Arial" w:hAnsi="Arial" w:cs="Arial"/>
        </w:rPr>
        <w:t xml:space="preserve">3.4.2.6. </w:t>
      </w:r>
      <w:r w:rsidR="003361E9" w:rsidRPr="00D66AD6">
        <w:rPr>
          <w:rFonts w:ascii="Arial" w:hAnsi="Arial" w:cs="Arial"/>
          <w:u w:val="single"/>
        </w:rPr>
        <w:t xml:space="preserve">Accessible and </w:t>
      </w:r>
      <w:r w:rsidR="00FF2E96" w:rsidRPr="00D66AD6">
        <w:rPr>
          <w:rFonts w:ascii="Arial" w:hAnsi="Arial" w:cs="Arial"/>
          <w:u w:val="single"/>
        </w:rPr>
        <w:t>Culturally Inclusive Foods:</w:t>
      </w:r>
    </w:p>
    <w:p w14:paraId="5166FD29" w14:textId="3D3F60E1" w:rsidR="003361E9" w:rsidRDefault="003361E9">
      <w:pPr>
        <w:spacing w:after="0"/>
        <w:ind w:left="1440"/>
        <w:rPr>
          <w:rFonts w:ascii="Arial" w:hAnsi="Arial" w:cs="Arial"/>
        </w:rPr>
      </w:pPr>
      <w:r>
        <w:rPr>
          <w:rFonts w:ascii="Arial" w:hAnsi="Arial" w:cs="Arial"/>
        </w:rPr>
        <w:t xml:space="preserve">We recognize that food is not nutritious unless it is eaten. And we know that our guests are diverse in terms of physical ability to prepare food, access to cooking equipment, family structure, and cultural needs. To meet the needs of our diverse guests, we </w:t>
      </w:r>
      <w:r w:rsidR="0064196D">
        <w:rPr>
          <w:rFonts w:ascii="Arial" w:hAnsi="Arial" w:cs="Arial"/>
        </w:rPr>
        <w:t xml:space="preserve">seek to </w:t>
      </w:r>
      <w:r>
        <w:rPr>
          <w:rFonts w:ascii="Arial" w:hAnsi="Arial" w:cs="Arial"/>
        </w:rPr>
        <w:t>includ</w:t>
      </w:r>
      <w:r w:rsidR="0064196D">
        <w:rPr>
          <w:rFonts w:ascii="Arial" w:hAnsi="Arial" w:cs="Arial"/>
        </w:rPr>
        <w:t>e</w:t>
      </w:r>
      <w:r>
        <w:rPr>
          <w:rFonts w:ascii="Arial" w:hAnsi="Arial" w:cs="Arial"/>
        </w:rPr>
        <w:t xml:space="preserve"> the following in our sourcing strategy. These items may be </w:t>
      </w:r>
      <w:r w:rsidR="00C23126">
        <w:rPr>
          <w:rFonts w:ascii="Arial" w:hAnsi="Arial" w:cs="Arial"/>
        </w:rPr>
        <w:t xml:space="preserve">tiered </w:t>
      </w:r>
      <w:r w:rsidR="0064196D">
        <w:rPr>
          <w:rFonts w:ascii="Arial" w:hAnsi="Arial" w:cs="Arial"/>
        </w:rPr>
        <w:t>red,</w:t>
      </w:r>
      <w:r>
        <w:rPr>
          <w:rFonts w:ascii="Arial" w:hAnsi="Arial" w:cs="Arial"/>
        </w:rPr>
        <w:t xml:space="preserve"> but procurement of these items will not exceed our 5% red threshold.</w:t>
      </w:r>
    </w:p>
    <w:p w14:paraId="637EC0CB" w14:textId="6BB15233" w:rsidR="003361E9" w:rsidRDefault="003361E9" w:rsidP="003361E9">
      <w:pPr>
        <w:pStyle w:val="ListParagraph"/>
        <w:numPr>
          <w:ilvl w:val="0"/>
          <w:numId w:val="12"/>
        </w:numPr>
        <w:spacing w:after="0"/>
        <w:rPr>
          <w:rFonts w:ascii="Arial" w:hAnsi="Arial" w:cs="Arial"/>
        </w:rPr>
      </w:pPr>
      <w:r>
        <w:rPr>
          <w:rFonts w:ascii="Arial" w:hAnsi="Arial" w:cs="Arial"/>
        </w:rPr>
        <w:t>Easy-open, pop-top, or pouch</w:t>
      </w:r>
      <w:r w:rsidR="0064196D">
        <w:rPr>
          <w:rFonts w:ascii="Arial" w:hAnsi="Arial" w:cs="Arial"/>
        </w:rPr>
        <w:t xml:space="preserve"> itemed</w:t>
      </w:r>
      <w:r>
        <w:rPr>
          <w:rFonts w:ascii="Arial" w:hAnsi="Arial" w:cs="Arial"/>
        </w:rPr>
        <w:t xml:space="preserve"> for those without a means of cooking/ heating food and those with limited dexterity</w:t>
      </w:r>
      <w:r w:rsidR="00C23126">
        <w:rPr>
          <w:rFonts w:ascii="Arial" w:hAnsi="Arial" w:cs="Arial"/>
        </w:rPr>
        <w:t xml:space="preserve"> or mobility</w:t>
      </w:r>
    </w:p>
    <w:p w14:paraId="158B8556" w14:textId="38878FC7" w:rsidR="0064196D" w:rsidRDefault="0064196D" w:rsidP="00D66AD6">
      <w:pPr>
        <w:pStyle w:val="ListParagraph"/>
        <w:numPr>
          <w:ilvl w:val="1"/>
          <w:numId w:val="12"/>
        </w:numPr>
        <w:spacing w:after="0"/>
        <w:rPr>
          <w:rFonts w:ascii="Arial" w:hAnsi="Arial" w:cs="Arial"/>
        </w:rPr>
      </w:pPr>
      <w:r>
        <w:rPr>
          <w:rFonts w:ascii="Arial" w:hAnsi="Arial" w:cs="Arial"/>
        </w:rPr>
        <w:t>At least one item in inventory at all times</w:t>
      </w:r>
    </w:p>
    <w:p w14:paraId="3CD0B5DE" w14:textId="77777777" w:rsidR="003361E9" w:rsidRDefault="003361E9" w:rsidP="003361E9">
      <w:pPr>
        <w:pStyle w:val="ListParagraph"/>
        <w:numPr>
          <w:ilvl w:val="0"/>
          <w:numId w:val="12"/>
        </w:numPr>
        <w:spacing w:after="0"/>
        <w:rPr>
          <w:rFonts w:ascii="Arial" w:hAnsi="Arial" w:cs="Arial"/>
        </w:rPr>
      </w:pPr>
      <w:r w:rsidRPr="00D66AD6">
        <w:rPr>
          <w:rFonts w:ascii="Arial" w:hAnsi="Arial" w:cs="Arial"/>
        </w:rPr>
        <w:t xml:space="preserve">Foods that are appealing </w:t>
      </w:r>
      <w:proofErr w:type="gramStart"/>
      <w:r w:rsidRPr="00D66AD6">
        <w:rPr>
          <w:rFonts w:ascii="Arial" w:hAnsi="Arial" w:cs="Arial"/>
        </w:rPr>
        <w:t>for</w:t>
      </w:r>
      <w:proofErr w:type="gramEnd"/>
      <w:r w:rsidRPr="00D66AD6">
        <w:rPr>
          <w:rFonts w:ascii="Arial" w:hAnsi="Arial" w:cs="Arial"/>
        </w:rPr>
        <w:t xml:space="preserve"> children and families </w:t>
      </w:r>
    </w:p>
    <w:p w14:paraId="3D7B10C8" w14:textId="77777777" w:rsidR="00C23126" w:rsidRDefault="0064196D">
      <w:pPr>
        <w:pStyle w:val="ListParagraph"/>
        <w:numPr>
          <w:ilvl w:val="0"/>
          <w:numId w:val="12"/>
        </w:numPr>
        <w:spacing w:after="0"/>
        <w:rPr>
          <w:rFonts w:ascii="Arial" w:hAnsi="Arial" w:cs="Arial"/>
        </w:rPr>
      </w:pPr>
      <w:r>
        <w:rPr>
          <w:rFonts w:ascii="Arial" w:hAnsi="Arial" w:cs="Arial"/>
        </w:rPr>
        <w:t>K</w:t>
      </w:r>
      <w:r w:rsidR="00FF2E96" w:rsidRPr="00D66AD6">
        <w:rPr>
          <w:rFonts w:ascii="Arial" w:hAnsi="Arial" w:cs="Arial"/>
        </w:rPr>
        <w:t xml:space="preserve">ey staple foods for our service area’s top three demographic groups (White, Black, Hispanic). </w:t>
      </w:r>
    </w:p>
    <w:p w14:paraId="5EF441EC" w14:textId="32ECB225" w:rsidR="00FF2E96" w:rsidRPr="00D66AD6" w:rsidRDefault="00FF2E96" w:rsidP="00D66AD6">
      <w:pPr>
        <w:pStyle w:val="ListParagraph"/>
        <w:numPr>
          <w:ilvl w:val="1"/>
          <w:numId w:val="12"/>
        </w:numPr>
        <w:spacing w:after="0"/>
        <w:rPr>
          <w:rFonts w:ascii="Arial" w:hAnsi="Arial" w:cs="Arial"/>
        </w:rPr>
      </w:pPr>
      <w:r w:rsidRPr="00D66AD6">
        <w:rPr>
          <w:rFonts w:ascii="Arial" w:hAnsi="Arial" w:cs="Arial"/>
        </w:rPr>
        <w:t>Food Bank staff will review current inventory at least every three years to adapt the inventory, if needed, to support compliance with this guideline.</w:t>
      </w:r>
    </w:p>
    <w:p w14:paraId="16DD1761" w14:textId="77777777" w:rsidR="00FF2E96" w:rsidRDefault="00FF2E96" w:rsidP="000562ED">
      <w:pPr>
        <w:spacing w:after="0"/>
        <w:ind w:firstLine="720"/>
        <w:rPr>
          <w:rFonts w:ascii="Arial" w:hAnsi="Arial" w:cs="Arial"/>
        </w:rPr>
      </w:pPr>
    </w:p>
    <w:p w14:paraId="7ED9EC3B" w14:textId="6DA448BD" w:rsidR="00E40F1A" w:rsidRPr="00F44577" w:rsidRDefault="00FF2E96" w:rsidP="00D66AD6">
      <w:pPr>
        <w:spacing w:after="0"/>
        <w:ind w:firstLine="720"/>
        <w:rPr>
          <w:rFonts w:ascii="Arial" w:hAnsi="Arial" w:cs="Arial"/>
        </w:rPr>
      </w:pPr>
      <w:r>
        <w:rPr>
          <w:rFonts w:ascii="Arial" w:hAnsi="Arial" w:cs="Arial"/>
        </w:rPr>
        <w:t xml:space="preserve">3.4.2.7. </w:t>
      </w:r>
      <w:r w:rsidR="00E40F1A" w:rsidRPr="00F44577">
        <w:rPr>
          <w:rFonts w:ascii="Arial" w:hAnsi="Arial" w:cs="Arial"/>
          <w:u w:val="single"/>
        </w:rPr>
        <w:t>Reference</w:t>
      </w:r>
      <w:r w:rsidR="00E40F1A" w:rsidRPr="00F44577">
        <w:rPr>
          <w:rFonts w:ascii="Arial" w:hAnsi="Arial" w:cs="Arial"/>
        </w:rPr>
        <w:t>:</w:t>
      </w:r>
    </w:p>
    <w:p w14:paraId="09488F85" w14:textId="77777777" w:rsidR="00E40F1A" w:rsidRPr="00F44577" w:rsidRDefault="00E40F1A" w:rsidP="00E40F1A">
      <w:pPr>
        <w:spacing w:after="0"/>
        <w:rPr>
          <w:rFonts w:ascii="Arial" w:hAnsi="Arial" w:cs="Arial"/>
        </w:rPr>
      </w:pPr>
    </w:p>
    <w:p w14:paraId="3FB68D00" w14:textId="7C22E621" w:rsidR="00E40F1A" w:rsidRPr="00F44577" w:rsidRDefault="00E40F1A" w:rsidP="00E40F1A">
      <w:pPr>
        <w:spacing w:after="0"/>
        <w:ind w:left="1440"/>
        <w:rPr>
          <w:rFonts w:ascii="Arial" w:hAnsi="Arial" w:cs="Arial"/>
        </w:rPr>
      </w:pPr>
      <w:r w:rsidRPr="00F44577">
        <w:rPr>
          <w:rFonts w:ascii="Arial" w:hAnsi="Arial" w:cs="Arial"/>
        </w:rPr>
        <w:t xml:space="preserve">Format and significant text of this policy is adapted from, </w:t>
      </w:r>
      <w:r w:rsidRPr="00F44577">
        <w:rPr>
          <w:rFonts w:ascii="Arial" w:hAnsi="Arial" w:cs="Arial"/>
          <w:u w:val="single"/>
        </w:rPr>
        <w:t>Guide to Drafting a Food Bank Nutrition Policy</w:t>
      </w:r>
      <w:r w:rsidRPr="00F44577">
        <w:rPr>
          <w:rFonts w:ascii="Arial" w:hAnsi="Arial" w:cs="Arial"/>
        </w:rPr>
        <w:t xml:space="preserve">, </w:t>
      </w:r>
      <w:r w:rsidRPr="00F44577">
        <w:rPr>
          <w:rFonts w:ascii="Arial" w:hAnsi="Arial" w:cs="Arial"/>
          <w:u w:val="single"/>
        </w:rPr>
        <w:t>Example Food Bank Nutrition Policy for Food Procurement (Using Feeding America’s framework ‘Detailed Foods to Encourage’ to guide procurement of purchased, donated and government foods)</w:t>
      </w:r>
      <w:r w:rsidRPr="00F44577">
        <w:rPr>
          <w:rFonts w:ascii="Arial" w:hAnsi="Arial" w:cs="Arial"/>
        </w:rPr>
        <w:t>.  Prepared by UC Berkeley Center for Weight and Health, 2015.  Authors of the example policy, Karen Webb, Elizabeth Campbell, Michelle Ross &amp; Laura Vollmer are listed as members of the working group as authors for BRAFB policy.</w:t>
      </w:r>
    </w:p>
    <w:p w14:paraId="61E376D3" w14:textId="6E5259C9" w:rsidR="003A1E33" w:rsidRPr="00F44577" w:rsidRDefault="003A1E33" w:rsidP="00E40F1A">
      <w:pPr>
        <w:spacing w:after="0"/>
        <w:ind w:left="1440"/>
        <w:rPr>
          <w:rFonts w:ascii="Arial" w:hAnsi="Arial" w:cs="Arial"/>
        </w:rPr>
      </w:pPr>
    </w:p>
    <w:p w14:paraId="7989013D" w14:textId="13B7BC34" w:rsidR="00E40F1A" w:rsidRDefault="003A1E33" w:rsidP="003D4CCF">
      <w:pPr>
        <w:ind w:left="1440"/>
        <w:rPr>
          <w:rFonts w:ascii="Arial" w:hAnsi="Arial" w:cs="Arial"/>
        </w:rPr>
      </w:pPr>
      <w:r w:rsidRPr="00F44577">
        <w:rPr>
          <w:rFonts w:ascii="Arial" w:hAnsi="Arial" w:cs="Arial"/>
        </w:rPr>
        <w:t>Schwartz M, Levi R, Lott M, Arm K, Seligman H. Healthy</w:t>
      </w:r>
      <w:r w:rsidR="003D4CCF">
        <w:rPr>
          <w:rFonts w:ascii="Arial" w:hAnsi="Arial" w:cs="Arial"/>
        </w:rPr>
        <w:t xml:space="preserve"> </w:t>
      </w:r>
      <w:r w:rsidRPr="00F44577">
        <w:rPr>
          <w:rFonts w:ascii="Arial" w:hAnsi="Arial" w:cs="Arial"/>
        </w:rPr>
        <w:t>Eating Research Nutrition Guidelines for the Charitable</w:t>
      </w:r>
      <w:r w:rsidR="003D4CCF">
        <w:rPr>
          <w:rFonts w:ascii="Arial" w:hAnsi="Arial" w:cs="Arial"/>
        </w:rPr>
        <w:t xml:space="preserve"> </w:t>
      </w:r>
      <w:r w:rsidRPr="00F44577">
        <w:rPr>
          <w:rFonts w:ascii="Arial" w:hAnsi="Arial" w:cs="Arial"/>
        </w:rPr>
        <w:t>Food System. Durham, NC: Healthy Eating Research; 2020.</w:t>
      </w:r>
      <w:r w:rsidR="003D4CCF">
        <w:rPr>
          <w:rFonts w:ascii="Arial" w:hAnsi="Arial" w:cs="Arial"/>
        </w:rPr>
        <w:t xml:space="preserve"> </w:t>
      </w:r>
      <w:r w:rsidRPr="00F44577">
        <w:rPr>
          <w:rFonts w:ascii="Arial" w:hAnsi="Arial" w:cs="Arial"/>
        </w:rPr>
        <w:t xml:space="preserve">Available at </w:t>
      </w:r>
      <w:hyperlink r:id="rId10" w:history="1">
        <w:r w:rsidR="003D4CCF" w:rsidRPr="00F7249F">
          <w:rPr>
            <w:rStyle w:val="Hyperlink"/>
            <w:rFonts w:ascii="Arial" w:hAnsi="Arial" w:cs="Arial"/>
          </w:rPr>
          <w:t>http://healthyeatingresearch.org</w:t>
        </w:r>
      </w:hyperlink>
    </w:p>
    <w:p w14:paraId="35386AEC" w14:textId="5408A978" w:rsidR="00484F00" w:rsidRPr="00D66AD6" w:rsidRDefault="00484F00" w:rsidP="00D66AD6">
      <w:pPr>
        <w:rPr>
          <w:rFonts w:ascii="Arial" w:hAnsi="Arial" w:cs="Arial"/>
          <w:b/>
          <w:bCs/>
        </w:rPr>
      </w:pPr>
      <w:r w:rsidRPr="00D66AD6">
        <w:rPr>
          <w:rFonts w:ascii="Arial" w:hAnsi="Arial" w:cs="Arial"/>
          <w:b/>
          <w:bCs/>
        </w:rPr>
        <w:t>Appendix</w:t>
      </w:r>
    </w:p>
    <w:p w14:paraId="047162FA" w14:textId="15053D9A" w:rsidR="003D4CCF" w:rsidRDefault="001504A1" w:rsidP="00D66AD6">
      <w:pPr>
        <w:rPr>
          <w:rFonts w:ascii="Arial" w:hAnsi="Arial" w:cs="Arial"/>
        </w:rPr>
      </w:pPr>
      <w:r>
        <w:rPr>
          <w:rFonts w:ascii="Arial" w:hAnsi="Arial" w:cs="Arial"/>
        </w:rPr>
        <w:t xml:space="preserve">Healthy Eating Research Guidelines Summary </w:t>
      </w:r>
    </w:p>
    <w:p w14:paraId="7CDA2DB3" w14:textId="28ADD027" w:rsidR="003D4CCF" w:rsidRDefault="001504A1" w:rsidP="003D4CCF">
      <w:pPr>
        <w:rPr>
          <w:rFonts w:ascii="Arial" w:hAnsi="Arial" w:cs="Arial"/>
        </w:rPr>
      </w:pPr>
      <w:r w:rsidRPr="001504A1">
        <w:rPr>
          <w:rFonts w:ascii="Arial" w:hAnsi="Arial" w:cs="Arial"/>
          <w:noProof/>
        </w:rPr>
        <w:drawing>
          <wp:inline distT="0" distB="0" distL="0" distR="0" wp14:anchorId="2F173B6A" wp14:editId="5F0F24A9">
            <wp:extent cx="5943600" cy="3920490"/>
            <wp:effectExtent l="0" t="0" r="0" b="3810"/>
            <wp:docPr id="548579072" name="Picture 1" descr="A chart of food cont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579072" name="Picture 1" descr="A chart of food content&#10;&#10;AI-generated content may be incorrect."/>
                    <pic:cNvPicPr/>
                  </pic:nvPicPr>
                  <pic:blipFill>
                    <a:blip r:embed="rId11"/>
                    <a:stretch>
                      <a:fillRect/>
                    </a:stretch>
                  </pic:blipFill>
                  <pic:spPr>
                    <a:xfrm>
                      <a:off x="0" y="0"/>
                      <a:ext cx="5943600" cy="3920490"/>
                    </a:xfrm>
                    <a:prstGeom prst="rect">
                      <a:avLst/>
                    </a:prstGeom>
                  </pic:spPr>
                </pic:pic>
              </a:graphicData>
            </a:graphic>
          </wp:inline>
        </w:drawing>
      </w:r>
    </w:p>
    <w:p w14:paraId="254A30DB" w14:textId="13AF3EC0" w:rsidR="001504A1" w:rsidRPr="00F44577" w:rsidRDefault="001504A1" w:rsidP="00D66AD6">
      <w:pPr>
        <w:rPr>
          <w:rFonts w:ascii="Arial" w:hAnsi="Arial" w:cs="Arial"/>
        </w:rPr>
      </w:pPr>
      <w:r w:rsidRPr="001504A1">
        <w:rPr>
          <w:rFonts w:ascii="Arial" w:hAnsi="Arial" w:cs="Arial"/>
          <w:noProof/>
        </w:rPr>
        <w:lastRenderedPageBreak/>
        <w:drawing>
          <wp:inline distT="0" distB="0" distL="0" distR="0" wp14:anchorId="4507122F" wp14:editId="38F4F73F">
            <wp:extent cx="6049311" cy="3928821"/>
            <wp:effectExtent l="0" t="0" r="8890" b="0"/>
            <wp:docPr id="61111390" name="Picture 1" descr="A screenshot of a food inform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11390" name="Picture 1" descr="A screenshot of a food information&#10;&#10;AI-generated content may be incorrect."/>
                    <pic:cNvPicPr/>
                  </pic:nvPicPr>
                  <pic:blipFill>
                    <a:blip r:embed="rId12"/>
                    <a:stretch>
                      <a:fillRect/>
                    </a:stretch>
                  </pic:blipFill>
                  <pic:spPr>
                    <a:xfrm>
                      <a:off x="0" y="0"/>
                      <a:ext cx="6053445" cy="3931506"/>
                    </a:xfrm>
                    <a:prstGeom prst="rect">
                      <a:avLst/>
                    </a:prstGeom>
                  </pic:spPr>
                </pic:pic>
              </a:graphicData>
            </a:graphic>
          </wp:inline>
        </w:drawing>
      </w:r>
    </w:p>
    <w:sectPr w:rsidR="001504A1" w:rsidRPr="00F4457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8F547" w14:textId="77777777" w:rsidR="00695C9A" w:rsidRDefault="00695C9A" w:rsidP="00695C9A">
      <w:pPr>
        <w:spacing w:after="0" w:line="240" w:lineRule="auto"/>
      </w:pPr>
      <w:r>
        <w:separator/>
      </w:r>
    </w:p>
  </w:endnote>
  <w:endnote w:type="continuationSeparator" w:id="0">
    <w:p w14:paraId="5C7B33B6" w14:textId="77777777" w:rsidR="00695C9A" w:rsidRDefault="00695C9A" w:rsidP="0069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DC2F5" w14:textId="5F68C3CF" w:rsidR="00695C9A" w:rsidRDefault="00695C9A">
    <w:pPr>
      <w:pStyle w:val="Footer"/>
    </w:pPr>
    <w:r w:rsidRPr="00695C9A">
      <w:t>Approved by the Board of Directors 05/</w:t>
    </w:r>
    <w:r w:rsidR="006B5B49">
      <w:t>20</w:t>
    </w:r>
    <w:r w:rsidRPr="00695C9A">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2D25B" w14:textId="77777777" w:rsidR="00695C9A" w:rsidRDefault="00695C9A" w:rsidP="00695C9A">
      <w:pPr>
        <w:spacing w:after="0" w:line="240" w:lineRule="auto"/>
      </w:pPr>
      <w:r>
        <w:separator/>
      </w:r>
    </w:p>
  </w:footnote>
  <w:footnote w:type="continuationSeparator" w:id="0">
    <w:p w14:paraId="7A9BF8F2" w14:textId="77777777" w:rsidR="00695C9A" w:rsidRDefault="00695C9A" w:rsidP="00695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A5C32"/>
    <w:multiLevelType w:val="hybridMultilevel"/>
    <w:tmpl w:val="444C9B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3E53F4"/>
    <w:multiLevelType w:val="hybridMultilevel"/>
    <w:tmpl w:val="14A2D8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287087"/>
    <w:multiLevelType w:val="hybridMultilevel"/>
    <w:tmpl w:val="80F806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B00A0E"/>
    <w:multiLevelType w:val="hybridMultilevel"/>
    <w:tmpl w:val="E452AF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D0487E"/>
    <w:multiLevelType w:val="hybridMultilevel"/>
    <w:tmpl w:val="355460D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D723577"/>
    <w:multiLevelType w:val="hybridMultilevel"/>
    <w:tmpl w:val="17E292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6CC7F91"/>
    <w:multiLevelType w:val="hybridMultilevel"/>
    <w:tmpl w:val="58CE39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3E5686"/>
    <w:multiLevelType w:val="hybridMultilevel"/>
    <w:tmpl w:val="2FE00D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A3D1EA9"/>
    <w:multiLevelType w:val="hybridMultilevel"/>
    <w:tmpl w:val="3752D3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D2F0D01"/>
    <w:multiLevelType w:val="hybridMultilevel"/>
    <w:tmpl w:val="352C67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12A53AD"/>
    <w:multiLevelType w:val="hybridMultilevel"/>
    <w:tmpl w:val="C46602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93906A4"/>
    <w:multiLevelType w:val="hybridMultilevel"/>
    <w:tmpl w:val="3FFC35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F997316"/>
    <w:multiLevelType w:val="hybridMultilevel"/>
    <w:tmpl w:val="AA680658"/>
    <w:lvl w:ilvl="0" w:tplc="04090001">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num w:numId="1" w16cid:durableId="717586405">
    <w:abstractNumId w:val="11"/>
  </w:num>
  <w:num w:numId="2" w16cid:durableId="544222825">
    <w:abstractNumId w:val="7"/>
  </w:num>
  <w:num w:numId="3" w16cid:durableId="1869247593">
    <w:abstractNumId w:val="5"/>
  </w:num>
  <w:num w:numId="4" w16cid:durableId="1078089376">
    <w:abstractNumId w:val="4"/>
  </w:num>
  <w:num w:numId="5" w16cid:durableId="1101612312">
    <w:abstractNumId w:val="0"/>
  </w:num>
  <w:num w:numId="6" w16cid:durableId="2006085029">
    <w:abstractNumId w:val="2"/>
  </w:num>
  <w:num w:numId="7" w16cid:durableId="923537448">
    <w:abstractNumId w:val="8"/>
  </w:num>
  <w:num w:numId="8" w16cid:durableId="802581073">
    <w:abstractNumId w:val="6"/>
  </w:num>
  <w:num w:numId="9" w16cid:durableId="1666124179">
    <w:abstractNumId w:val="12"/>
  </w:num>
  <w:num w:numId="10" w16cid:durableId="254021359">
    <w:abstractNumId w:val="3"/>
  </w:num>
  <w:num w:numId="11" w16cid:durableId="992366897">
    <w:abstractNumId w:val="1"/>
  </w:num>
  <w:num w:numId="12" w16cid:durableId="755790033">
    <w:abstractNumId w:val="10"/>
  </w:num>
  <w:num w:numId="13" w16cid:durableId="19740910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F1A"/>
    <w:rsid w:val="00046482"/>
    <w:rsid w:val="000562ED"/>
    <w:rsid w:val="000E4F33"/>
    <w:rsid w:val="001504A1"/>
    <w:rsid w:val="001C5C6B"/>
    <w:rsid w:val="001C7930"/>
    <w:rsid w:val="001E362B"/>
    <w:rsid w:val="001E5D5E"/>
    <w:rsid w:val="002800D0"/>
    <w:rsid w:val="0028643F"/>
    <w:rsid w:val="002870F3"/>
    <w:rsid w:val="002F06DF"/>
    <w:rsid w:val="0032451E"/>
    <w:rsid w:val="00331B50"/>
    <w:rsid w:val="003361E9"/>
    <w:rsid w:val="003A1E33"/>
    <w:rsid w:val="003D4CCF"/>
    <w:rsid w:val="003F1D4F"/>
    <w:rsid w:val="00410DC6"/>
    <w:rsid w:val="00474673"/>
    <w:rsid w:val="00484F00"/>
    <w:rsid w:val="00523797"/>
    <w:rsid w:val="00545687"/>
    <w:rsid w:val="00561570"/>
    <w:rsid w:val="00607704"/>
    <w:rsid w:val="0064196D"/>
    <w:rsid w:val="0069328C"/>
    <w:rsid w:val="00695C9A"/>
    <w:rsid w:val="006B2B62"/>
    <w:rsid w:val="006B4C86"/>
    <w:rsid w:val="006B5B49"/>
    <w:rsid w:val="006D0227"/>
    <w:rsid w:val="006E110E"/>
    <w:rsid w:val="00710DF4"/>
    <w:rsid w:val="0073762D"/>
    <w:rsid w:val="00752C15"/>
    <w:rsid w:val="007E5C24"/>
    <w:rsid w:val="0085105F"/>
    <w:rsid w:val="00941490"/>
    <w:rsid w:val="00942547"/>
    <w:rsid w:val="0097076F"/>
    <w:rsid w:val="009C362E"/>
    <w:rsid w:val="00A94C93"/>
    <w:rsid w:val="00AA5B6E"/>
    <w:rsid w:val="00AC263F"/>
    <w:rsid w:val="00B33569"/>
    <w:rsid w:val="00BF2003"/>
    <w:rsid w:val="00C23126"/>
    <w:rsid w:val="00C35E17"/>
    <w:rsid w:val="00CD45EE"/>
    <w:rsid w:val="00CE79CB"/>
    <w:rsid w:val="00D66AD6"/>
    <w:rsid w:val="00DE023B"/>
    <w:rsid w:val="00E1017F"/>
    <w:rsid w:val="00E40F1A"/>
    <w:rsid w:val="00E809D5"/>
    <w:rsid w:val="00EA28AA"/>
    <w:rsid w:val="00EC6AF5"/>
    <w:rsid w:val="00EF31BF"/>
    <w:rsid w:val="00F44577"/>
    <w:rsid w:val="00F663D7"/>
    <w:rsid w:val="00FC61A7"/>
    <w:rsid w:val="00FF2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8FEB"/>
  <w15:chartTrackingRefBased/>
  <w15:docId w15:val="{948A9D9D-2C55-4B21-8950-D5D0B13A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F1A"/>
    <w:pPr>
      <w:ind w:left="720"/>
      <w:contextualSpacing/>
    </w:pPr>
  </w:style>
  <w:style w:type="character" w:styleId="Hyperlink">
    <w:name w:val="Hyperlink"/>
    <w:basedOn w:val="DefaultParagraphFont"/>
    <w:uiPriority w:val="99"/>
    <w:unhideWhenUsed/>
    <w:rsid w:val="00410DC6"/>
    <w:rPr>
      <w:color w:val="0563C1" w:themeColor="hyperlink"/>
      <w:u w:val="single"/>
    </w:rPr>
  </w:style>
  <w:style w:type="character" w:styleId="UnresolvedMention">
    <w:name w:val="Unresolved Mention"/>
    <w:basedOn w:val="DefaultParagraphFont"/>
    <w:uiPriority w:val="99"/>
    <w:semiHidden/>
    <w:unhideWhenUsed/>
    <w:rsid w:val="00410DC6"/>
    <w:rPr>
      <w:color w:val="605E5C"/>
      <w:shd w:val="clear" w:color="auto" w:fill="E1DFDD"/>
    </w:rPr>
  </w:style>
  <w:style w:type="paragraph" w:styleId="BalloonText">
    <w:name w:val="Balloon Text"/>
    <w:basedOn w:val="Normal"/>
    <w:link w:val="BalloonTextChar"/>
    <w:uiPriority w:val="99"/>
    <w:semiHidden/>
    <w:unhideWhenUsed/>
    <w:rsid w:val="001E3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62B"/>
    <w:rPr>
      <w:rFonts w:ascii="Segoe UI" w:hAnsi="Segoe UI" w:cs="Segoe UI"/>
      <w:sz w:val="18"/>
      <w:szCs w:val="18"/>
    </w:rPr>
  </w:style>
  <w:style w:type="character" w:styleId="CommentReference">
    <w:name w:val="annotation reference"/>
    <w:basedOn w:val="DefaultParagraphFont"/>
    <w:uiPriority w:val="99"/>
    <w:semiHidden/>
    <w:unhideWhenUsed/>
    <w:rsid w:val="0073762D"/>
    <w:rPr>
      <w:sz w:val="16"/>
      <w:szCs w:val="16"/>
    </w:rPr>
  </w:style>
  <w:style w:type="paragraph" w:styleId="CommentText">
    <w:name w:val="annotation text"/>
    <w:basedOn w:val="Normal"/>
    <w:link w:val="CommentTextChar"/>
    <w:uiPriority w:val="99"/>
    <w:semiHidden/>
    <w:unhideWhenUsed/>
    <w:rsid w:val="0073762D"/>
    <w:pPr>
      <w:spacing w:line="240" w:lineRule="auto"/>
    </w:pPr>
    <w:rPr>
      <w:sz w:val="20"/>
      <w:szCs w:val="20"/>
    </w:rPr>
  </w:style>
  <w:style w:type="character" w:customStyle="1" w:styleId="CommentTextChar">
    <w:name w:val="Comment Text Char"/>
    <w:basedOn w:val="DefaultParagraphFont"/>
    <w:link w:val="CommentText"/>
    <w:uiPriority w:val="99"/>
    <w:semiHidden/>
    <w:rsid w:val="0073762D"/>
    <w:rPr>
      <w:sz w:val="20"/>
      <w:szCs w:val="20"/>
    </w:rPr>
  </w:style>
  <w:style w:type="paragraph" w:styleId="CommentSubject">
    <w:name w:val="annotation subject"/>
    <w:basedOn w:val="CommentText"/>
    <w:next w:val="CommentText"/>
    <w:link w:val="CommentSubjectChar"/>
    <w:uiPriority w:val="99"/>
    <w:semiHidden/>
    <w:unhideWhenUsed/>
    <w:rsid w:val="0073762D"/>
    <w:rPr>
      <w:b/>
      <w:bCs/>
    </w:rPr>
  </w:style>
  <w:style w:type="character" w:customStyle="1" w:styleId="CommentSubjectChar">
    <w:name w:val="Comment Subject Char"/>
    <w:basedOn w:val="CommentTextChar"/>
    <w:link w:val="CommentSubject"/>
    <w:uiPriority w:val="99"/>
    <w:semiHidden/>
    <w:rsid w:val="0073762D"/>
    <w:rPr>
      <w:b/>
      <w:bCs/>
      <w:sz w:val="20"/>
      <w:szCs w:val="20"/>
    </w:rPr>
  </w:style>
  <w:style w:type="character" w:styleId="FollowedHyperlink">
    <w:name w:val="FollowedHyperlink"/>
    <w:basedOn w:val="DefaultParagraphFont"/>
    <w:uiPriority w:val="99"/>
    <w:semiHidden/>
    <w:unhideWhenUsed/>
    <w:rsid w:val="002F06DF"/>
    <w:rPr>
      <w:color w:val="954F72" w:themeColor="followedHyperlink"/>
      <w:u w:val="single"/>
    </w:rPr>
  </w:style>
  <w:style w:type="paragraph" w:styleId="Revision">
    <w:name w:val="Revision"/>
    <w:hidden/>
    <w:uiPriority w:val="99"/>
    <w:semiHidden/>
    <w:rsid w:val="001C7930"/>
    <w:pPr>
      <w:spacing w:after="0" w:line="240" w:lineRule="auto"/>
    </w:pPr>
  </w:style>
  <w:style w:type="paragraph" w:styleId="Header">
    <w:name w:val="header"/>
    <w:basedOn w:val="Normal"/>
    <w:link w:val="HeaderChar"/>
    <w:uiPriority w:val="99"/>
    <w:unhideWhenUsed/>
    <w:rsid w:val="00695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C9A"/>
  </w:style>
  <w:style w:type="paragraph" w:styleId="Footer">
    <w:name w:val="footer"/>
    <w:basedOn w:val="Normal"/>
    <w:link w:val="FooterChar"/>
    <w:uiPriority w:val="99"/>
    <w:unhideWhenUsed/>
    <w:rsid w:val="00695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ealthyeatingresearch.org" TargetMode="External"/><Relationship Id="rId4" Type="http://schemas.openxmlformats.org/officeDocument/2006/relationships/settings" Target="settings.xml"/><Relationship Id="rId9" Type="http://schemas.openxmlformats.org/officeDocument/2006/relationships/hyperlink" Target="https://healthyeatingresearch.org/wp-content/uploads/2020/02/her-food-bank_FINA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23ECE-C0EB-4DF3-A8B5-D1725961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2207</Words>
  <Characters>12585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McKee</dc:creator>
  <cp:keywords/>
  <dc:description/>
  <cp:lastModifiedBy>Richard Alblas</cp:lastModifiedBy>
  <cp:revision>3</cp:revision>
  <dcterms:created xsi:type="dcterms:W3CDTF">2025-05-22T20:22:00Z</dcterms:created>
  <dcterms:modified xsi:type="dcterms:W3CDTF">2025-05-22T20:27:00Z</dcterms:modified>
</cp:coreProperties>
</file>