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00367" w14:textId="5479B48E" w:rsidR="007622DD" w:rsidRPr="007622DD" w:rsidRDefault="007622DD" w:rsidP="007622DD">
      <w:pPr>
        <w:jc w:val="center"/>
        <w:rPr>
          <w:rFonts w:ascii="Arial" w:hAnsi="Arial" w:cs="Arial"/>
          <w:b/>
          <w:bCs/>
          <w:sz w:val="56"/>
          <w:szCs w:val="56"/>
        </w:rPr>
      </w:pPr>
      <w:r w:rsidRPr="007622DD">
        <w:rPr>
          <w:rFonts w:ascii="Arial" w:hAnsi="Arial" w:cs="Arial"/>
          <w:b/>
          <w:bCs/>
          <w:sz w:val="56"/>
          <w:szCs w:val="56"/>
        </w:rPr>
        <w:t>Food Quality Guide</w:t>
      </w:r>
    </w:p>
    <w:p w14:paraId="6FF03545" w14:textId="77777777" w:rsidR="007622DD" w:rsidRDefault="007622DD" w:rsidP="007622DD">
      <w:pPr>
        <w:pStyle w:val="msobodytext4"/>
        <w:widowControl w:val="0"/>
        <w:spacing w:after="0" w:line="240" w:lineRule="auto"/>
        <w:rPr>
          <w:rFonts w:ascii="Arial" w:hAnsi="Arial" w:cs="Arial"/>
          <w:b/>
          <w:bCs/>
          <w:sz w:val="28"/>
          <w:szCs w:val="26"/>
          <w14:ligatures w14:val="none"/>
        </w:rPr>
      </w:pPr>
    </w:p>
    <w:p w14:paraId="48E58D19" w14:textId="7BF7BC63" w:rsidR="00260474" w:rsidRPr="00C64548" w:rsidRDefault="007622DD" w:rsidP="00AA4FB0">
      <w:pPr>
        <w:pStyle w:val="msobodytext4"/>
        <w:widowControl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4"/>
          <w14:ligatures w14:val="none"/>
        </w:rPr>
      </w:pPr>
      <w:r>
        <w:rPr>
          <w:rFonts w:ascii="Arial" w:hAnsi="Arial" w:cs="Arial"/>
          <w:b/>
          <w:bCs/>
          <w:sz w:val="28"/>
          <w:szCs w:val="26"/>
          <w14:ligatures w14:val="none"/>
        </w:rPr>
        <w:t>Food</w:t>
      </w:r>
      <w:r w:rsidR="00260474" w:rsidRPr="00C64548">
        <w:rPr>
          <w:rFonts w:ascii="Arial" w:hAnsi="Arial" w:cs="Arial"/>
          <w:b/>
          <w:bCs/>
          <w:sz w:val="28"/>
          <w:szCs w:val="24"/>
          <w14:ligatures w14:val="none"/>
        </w:rPr>
        <w:t xml:space="preserve"> manufacturers </w:t>
      </w:r>
      <w:r w:rsidR="002069B9">
        <w:rPr>
          <w:rFonts w:ascii="Arial" w:hAnsi="Arial" w:cs="Arial"/>
          <w:b/>
          <w:bCs/>
          <w:sz w:val="28"/>
          <w:szCs w:val="24"/>
          <w14:ligatures w14:val="none"/>
        </w:rPr>
        <w:t>label</w:t>
      </w:r>
      <w:r w:rsidR="00260474" w:rsidRPr="00C64548">
        <w:rPr>
          <w:rFonts w:ascii="Arial" w:hAnsi="Arial" w:cs="Arial"/>
          <w:b/>
          <w:bCs/>
          <w:sz w:val="28"/>
          <w:szCs w:val="24"/>
          <w14:ligatures w14:val="none"/>
        </w:rPr>
        <w:t xml:space="preserve"> products with </w:t>
      </w:r>
      <w:r>
        <w:rPr>
          <w:rFonts w:ascii="Arial" w:hAnsi="Arial" w:cs="Arial"/>
          <w:b/>
          <w:bCs/>
          <w:sz w:val="28"/>
          <w:szCs w:val="24"/>
          <w14:ligatures w14:val="none"/>
        </w:rPr>
        <w:t>‘m</w:t>
      </w:r>
      <w:r w:rsidR="00260474" w:rsidRPr="00C64548">
        <w:rPr>
          <w:rFonts w:ascii="Arial" w:hAnsi="Arial" w:cs="Arial"/>
          <w:b/>
          <w:bCs/>
          <w:sz w:val="28"/>
          <w:szCs w:val="24"/>
          <w14:ligatures w14:val="none"/>
        </w:rPr>
        <w:t xml:space="preserve">anufacturing </w:t>
      </w:r>
      <w:r>
        <w:rPr>
          <w:rFonts w:ascii="Arial" w:hAnsi="Arial" w:cs="Arial"/>
          <w:b/>
          <w:bCs/>
          <w:sz w:val="28"/>
          <w:szCs w:val="24"/>
          <w14:ligatures w14:val="none"/>
        </w:rPr>
        <w:t>c</w:t>
      </w:r>
      <w:r w:rsidR="00260474" w:rsidRPr="00C64548">
        <w:rPr>
          <w:rFonts w:ascii="Arial" w:hAnsi="Arial" w:cs="Arial"/>
          <w:b/>
          <w:bCs/>
          <w:sz w:val="28"/>
          <w:szCs w:val="24"/>
          <w14:ligatures w14:val="none"/>
        </w:rPr>
        <w:t>ode</w:t>
      </w:r>
      <w:r>
        <w:rPr>
          <w:rFonts w:ascii="Arial" w:hAnsi="Arial" w:cs="Arial"/>
          <w:b/>
          <w:bCs/>
          <w:sz w:val="28"/>
          <w:szCs w:val="24"/>
          <w14:ligatures w14:val="none"/>
        </w:rPr>
        <w:t>’, ‘sell-by’, ‘use-by’,</w:t>
      </w:r>
      <w:r w:rsidR="00260474" w:rsidRPr="00C64548">
        <w:rPr>
          <w:rFonts w:ascii="Arial" w:hAnsi="Arial" w:cs="Arial"/>
          <w:b/>
          <w:bCs/>
          <w:sz w:val="28"/>
          <w:szCs w:val="24"/>
          <w14:ligatures w14:val="none"/>
        </w:rPr>
        <w:t xml:space="preserve"> </w:t>
      </w:r>
      <w:r w:rsidR="009E6289">
        <w:rPr>
          <w:rFonts w:ascii="Arial" w:hAnsi="Arial" w:cs="Arial"/>
          <w:b/>
          <w:bCs/>
          <w:sz w:val="28"/>
          <w:szCs w:val="24"/>
          <w14:ligatures w14:val="none"/>
        </w:rPr>
        <w:t xml:space="preserve">‘best-by’, </w:t>
      </w:r>
      <w:r w:rsidR="002069B9">
        <w:rPr>
          <w:rFonts w:ascii="Arial" w:hAnsi="Arial" w:cs="Arial"/>
          <w:b/>
          <w:bCs/>
          <w:sz w:val="28"/>
          <w:szCs w:val="24"/>
          <w14:ligatures w14:val="none"/>
        </w:rPr>
        <w:t>and/</w:t>
      </w:r>
      <w:r w:rsidR="00260474" w:rsidRPr="00C64548">
        <w:rPr>
          <w:rFonts w:ascii="Arial" w:hAnsi="Arial" w:cs="Arial"/>
          <w:b/>
          <w:bCs/>
          <w:sz w:val="28"/>
          <w:szCs w:val="24"/>
          <w14:ligatures w14:val="none"/>
        </w:rPr>
        <w:t xml:space="preserve">or </w:t>
      </w:r>
      <w:r>
        <w:rPr>
          <w:rFonts w:ascii="Arial" w:hAnsi="Arial" w:cs="Arial"/>
          <w:b/>
          <w:bCs/>
          <w:sz w:val="28"/>
          <w:szCs w:val="24"/>
          <w14:ligatures w14:val="none"/>
        </w:rPr>
        <w:t>‘e</w:t>
      </w:r>
      <w:r w:rsidR="00260474" w:rsidRPr="00C64548">
        <w:rPr>
          <w:rFonts w:ascii="Arial" w:hAnsi="Arial" w:cs="Arial"/>
          <w:b/>
          <w:bCs/>
          <w:sz w:val="28"/>
          <w:szCs w:val="24"/>
          <w14:ligatures w14:val="none"/>
        </w:rPr>
        <w:t>xpiration</w:t>
      </w:r>
      <w:r w:rsidR="002069B9">
        <w:rPr>
          <w:rFonts w:ascii="Arial" w:hAnsi="Arial" w:cs="Arial"/>
          <w:b/>
          <w:bCs/>
          <w:sz w:val="28"/>
          <w:szCs w:val="24"/>
          <w14:ligatures w14:val="none"/>
        </w:rPr>
        <w:t>’</w:t>
      </w:r>
      <w:r w:rsidR="00260474" w:rsidRPr="00C64548">
        <w:rPr>
          <w:rFonts w:ascii="Arial" w:hAnsi="Arial" w:cs="Arial"/>
          <w:b/>
          <w:bCs/>
          <w:sz w:val="28"/>
          <w:szCs w:val="24"/>
          <w14:ligatures w14:val="none"/>
        </w:rPr>
        <w:t xml:space="preserve"> </w:t>
      </w:r>
      <w:r>
        <w:rPr>
          <w:rFonts w:ascii="Arial" w:hAnsi="Arial" w:cs="Arial"/>
          <w:b/>
          <w:bCs/>
          <w:sz w:val="28"/>
          <w:szCs w:val="24"/>
          <w14:ligatures w14:val="none"/>
        </w:rPr>
        <w:t>d</w:t>
      </w:r>
      <w:r w:rsidRPr="00C64548">
        <w:rPr>
          <w:rFonts w:ascii="Arial" w:hAnsi="Arial" w:cs="Arial"/>
          <w:b/>
          <w:bCs/>
          <w:sz w:val="28"/>
          <w:szCs w:val="24"/>
          <w14:ligatures w14:val="none"/>
        </w:rPr>
        <w:t>ate</w:t>
      </w:r>
      <w:r w:rsidR="002069B9">
        <w:rPr>
          <w:rFonts w:ascii="Arial" w:hAnsi="Arial" w:cs="Arial"/>
          <w:b/>
          <w:bCs/>
          <w:sz w:val="28"/>
          <w:szCs w:val="24"/>
          <w14:ligatures w14:val="none"/>
        </w:rPr>
        <w:t>s</w:t>
      </w:r>
      <w:r w:rsidR="00260474" w:rsidRPr="00C64548">
        <w:rPr>
          <w:rFonts w:ascii="Arial" w:hAnsi="Arial" w:cs="Arial"/>
          <w:b/>
          <w:bCs/>
          <w:sz w:val="28"/>
          <w:szCs w:val="24"/>
          <w14:ligatures w14:val="none"/>
        </w:rPr>
        <w:t xml:space="preserve">.  </w:t>
      </w:r>
      <w:r w:rsidR="00F566D8" w:rsidRPr="00C64548">
        <w:rPr>
          <w:rFonts w:ascii="Arial" w:hAnsi="Arial" w:cs="Arial"/>
          <w:b/>
          <w:bCs/>
          <w:sz w:val="28"/>
          <w:szCs w:val="24"/>
          <w14:ligatures w14:val="none"/>
        </w:rPr>
        <w:t>W</w:t>
      </w:r>
      <w:r w:rsidR="00260474" w:rsidRPr="00C64548">
        <w:rPr>
          <w:rFonts w:ascii="Arial" w:hAnsi="Arial" w:cs="Arial"/>
          <w:b/>
          <w:bCs/>
          <w:sz w:val="28"/>
          <w:szCs w:val="24"/>
          <w14:ligatures w14:val="none"/>
        </w:rPr>
        <w:t>hat do these dates mean?</w:t>
      </w:r>
    </w:p>
    <w:p w14:paraId="2962CF86" w14:textId="77777777" w:rsidR="00260474" w:rsidRPr="00C64548" w:rsidRDefault="00260474" w:rsidP="00260474">
      <w:pPr>
        <w:pStyle w:val="msobodytext4"/>
        <w:widowControl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4"/>
          <w14:ligatures w14:val="none"/>
        </w:rPr>
      </w:pPr>
    </w:p>
    <w:p w14:paraId="4EC0208B" w14:textId="77777777" w:rsidR="00260474" w:rsidRDefault="00F566D8" w:rsidP="00260474">
      <w:pPr>
        <w:pStyle w:val="msobodytext4"/>
        <w:widowControl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4"/>
          <w:u w:val="single"/>
          <w14:ligatures w14:val="none"/>
        </w:rPr>
      </w:pPr>
      <w:r w:rsidRPr="00C64548">
        <w:rPr>
          <w:rFonts w:ascii="Arial" w:hAnsi="Arial" w:cs="Arial"/>
          <w:b/>
          <w:bCs/>
          <w:sz w:val="28"/>
          <w:szCs w:val="24"/>
          <w:u w:val="single"/>
          <w14:ligatures w14:val="none"/>
        </w:rPr>
        <w:t xml:space="preserve">Manufacturing </w:t>
      </w:r>
      <w:r w:rsidR="00260474" w:rsidRPr="00C64548">
        <w:rPr>
          <w:rFonts w:ascii="Arial" w:hAnsi="Arial" w:cs="Arial"/>
          <w:b/>
          <w:bCs/>
          <w:sz w:val="28"/>
          <w:szCs w:val="24"/>
          <w:u w:val="single"/>
          <w14:ligatures w14:val="none"/>
        </w:rPr>
        <w:t>Code Date</w:t>
      </w:r>
    </w:p>
    <w:p w14:paraId="2F4627A7" w14:textId="77777777" w:rsidR="007622DD" w:rsidRPr="00C64548" w:rsidRDefault="007622DD" w:rsidP="00260474">
      <w:pPr>
        <w:pStyle w:val="msobodytext4"/>
        <w:widowControl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4"/>
          <w:u w:val="single"/>
          <w14:ligatures w14:val="none"/>
        </w:rPr>
      </w:pPr>
    </w:p>
    <w:p w14:paraId="3BAD5EAC" w14:textId="106160BA" w:rsidR="00260474" w:rsidRPr="002069B9" w:rsidRDefault="00260474" w:rsidP="00AA4FB0">
      <w:pPr>
        <w:pStyle w:val="msobodytext4"/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  <w14:ligatures w14:val="none"/>
        </w:rPr>
      </w:pPr>
      <w:r w:rsidRPr="002069B9">
        <w:rPr>
          <w:rFonts w:ascii="Arial" w:hAnsi="Arial" w:cs="Arial"/>
          <w:sz w:val="24"/>
          <w:szCs w:val="24"/>
          <w14:ligatures w14:val="none"/>
        </w:rPr>
        <w:t xml:space="preserve">A manufacturing code </w:t>
      </w:r>
      <w:r w:rsidR="00F566D8" w:rsidRPr="002069B9">
        <w:rPr>
          <w:rFonts w:ascii="Arial" w:hAnsi="Arial" w:cs="Arial"/>
          <w:sz w:val="24"/>
          <w:szCs w:val="24"/>
          <w14:ligatures w14:val="none"/>
        </w:rPr>
        <w:t>tells us</w:t>
      </w:r>
      <w:r w:rsidRPr="002069B9">
        <w:rPr>
          <w:rFonts w:ascii="Arial" w:hAnsi="Arial" w:cs="Arial"/>
          <w:sz w:val="24"/>
          <w:szCs w:val="24"/>
          <w14:ligatures w14:val="none"/>
        </w:rPr>
        <w:t xml:space="preserve"> the dat</w:t>
      </w:r>
      <w:r w:rsidR="00F566D8" w:rsidRPr="002069B9">
        <w:rPr>
          <w:rFonts w:ascii="Arial" w:hAnsi="Arial" w:cs="Arial"/>
          <w:sz w:val="24"/>
          <w:szCs w:val="24"/>
          <w14:ligatures w14:val="none"/>
        </w:rPr>
        <w:t>e the product was manufactured.</w:t>
      </w:r>
      <w:r w:rsidRPr="002069B9">
        <w:rPr>
          <w:rFonts w:ascii="Arial" w:hAnsi="Arial" w:cs="Arial"/>
          <w:sz w:val="24"/>
          <w:szCs w:val="24"/>
          <w14:ligatures w14:val="none"/>
        </w:rPr>
        <w:t xml:space="preserve"> This </w:t>
      </w:r>
      <w:r w:rsidRPr="002069B9">
        <w:rPr>
          <w:rFonts w:ascii="Arial" w:hAnsi="Arial" w:cs="Arial"/>
          <w:sz w:val="24"/>
          <w:szCs w:val="24"/>
          <w:u w:val="single"/>
          <w14:ligatures w14:val="none"/>
        </w:rPr>
        <w:t>does</w:t>
      </w:r>
      <w:r w:rsidR="00AA4FB0">
        <w:rPr>
          <w:rFonts w:ascii="Arial" w:hAnsi="Arial" w:cs="Arial"/>
          <w:sz w:val="24"/>
          <w:szCs w:val="24"/>
          <w:u w:val="single"/>
          <w14:ligatures w14:val="none"/>
        </w:rPr>
        <w:t xml:space="preserve"> </w:t>
      </w:r>
      <w:r w:rsidRPr="002069B9">
        <w:rPr>
          <w:rFonts w:ascii="Arial" w:hAnsi="Arial" w:cs="Arial"/>
          <w:sz w:val="24"/>
          <w:szCs w:val="24"/>
          <w:u w:val="single"/>
          <w14:ligatures w14:val="none"/>
        </w:rPr>
        <w:t>not</w:t>
      </w:r>
      <w:r w:rsidRPr="002069B9">
        <w:rPr>
          <w:rFonts w:ascii="Arial" w:hAnsi="Arial" w:cs="Arial"/>
          <w:sz w:val="24"/>
          <w:szCs w:val="24"/>
          <w14:ligatures w14:val="none"/>
        </w:rPr>
        <w:t xml:space="preserve"> provide information relating to the product's freshness or suitability for use.</w:t>
      </w:r>
    </w:p>
    <w:p w14:paraId="0515AEBA" w14:textId="77777777" w:rsidR="00091DB4" w:rsidRPr="00C64548" w:rsidRDefault="00091DB4" w:rsidP="00260474">
      <w:pPr>
        <w:pStyle w:val="msobodytext4"/>
        <w:widowControl w:val="0"/>
        <w:spacing w:after="0" w:line="240" w:lineRule="auto"/>
        <w:jc w:val="both"/>
        <w:rPr>
          <w:rFonts w:ascii="Arial" w:hAnsi="Arial" w:cs="Arial"/>
          <w:sz w:val="16"/>
          <w:szCs w:val="24"/>
          <w14:ligatures w14:val="none"/>
        </w:rPr>
      </w:pPr>
    </w:p>
    <w:p w14:paraId="2BDCB890" w14:textId="77777777" w:rsidR="00260474" w:rsidRDefault="00260474" w:rsidP="00260474">
      <w:pPr>
        <w:pStyle w:val="msobodytext4"/>
        <w:widowControl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4"/>
          <w:u w:val="single"/>
          <w14:ligatures w14:val="none"/>
        </w:rPr>
      </w:pPr>
      <w:r w:rsidRPr="00C64548">
        <w:rPr>
          <w:rFonts w:ascii="Arial" w:hAnsi="Arial" w:cs="Arial"/>
          <w:b/>
          <w:bCs/>
          <w:sz w:val="28"/>
          <w:szCs w:val="24"/>
          <w:u w:val="single"/>
          <w14:ligatures w14:val="none"/>
        </w:rPr>
        <w:t>Dates</w:t>
      </w:r>
      <w:r w:rsidR="00F566D8" w:rsidRPr="00C64548">
        <w:rPr>
          <w:rFonts w:ascii="Arial" w:hAnsi="Arial" w:cs="Arial"/>
          <w:b/>
          <w:bCs/>
          <w:sz w:val="28"/>
          <w:szCs w:val="24"/>
          <w:u w:val="single"/>
          <w14:ligatures w14:val="none"/>
        </w:rPr>
        <w:t xml:space="preserve"> on Packaging</w:t>
      </w:r>
      <w:r w:rsidRPr="00C64548">
        <w:rPr>
          <w:rFonts w:ascii="Arial" w:hAnsi="Arial" w:cs="Arial"/>
          <w:b/>
          <w:bCs/>
          <w:sz w:val="28"/>
          <w:szCs w:val="24"/>
          <w:u w:val="single"/>
          <w14:ligatures w14:val="none"/>
        </w:rPr>
        <w:t xml:space="preserve"> </w:t>
      </w:r>
    </w:p>
    <w:p w14:paraId="7CECECD3" w14:textId="77777777" w:rsidR="007622DD" w:rsidRPr="00C64548" w:rsidRDefault="007622DD" w:rsidP="00AA4FB0">
      <w:pPr>
        <w:pStyle w:val="msobodytext4"/>
        <w:widowControl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4"/>
          <w:u w:val="single"/>
          <w14:ligatures w14:val="none"/>
        </w:rPr>
      </w:pPr>
    </w:p>
    <w:p w14:paraId="48AE2271" w14:textId="582E52C6" w:rsidR="007622DD" w:rsidRPr="002069B9" w:rsidRDefault="00260474" w:rsidP="00AA4FB0">
      <w:pPr>
        <w:pStyle w:val="msobodytext4"/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  <w14:ligatures w14:val="none"/>
        </w:rPr>
      </w:pPr>
      <w:r w:rsidRPr="002069B9">
        <w:rPr>
          <w:rFonts w:ascii="Arial" w:hAnsi="Arial" w:cs="Arial"/>
          <w:sz w:val="24"/>
          <w:szCs w:val="24"/>
          <w14:ligatures w14:val="none"/>
        </w:rPr>
        <w:t xml:space="preserve">The </w:t>
      </w:r>
      <w:r w:rsidR="007622DD" w:rsidRPr="002069B9">
        <w:rPr>
          <w:rFonts w:ascii="Arial" w:hAnsi="Arial" w:cs="Arial"/>
          <w:sz w:val="24"/>
          <w:szCs w:val="24"/>
          <w14:ligatures w14:val="none"/>
        </w:rPr>
        <w:t>‘</w:t>
      </w:r>
      <w:r w:rsidRPr="002069B9">
        <w:rPr>
          <w:rFonts w:ascii="Arial" w:hAnsi="Arial" w:cs="Arial"/>
          <w:sz w:val="24"/>
          <w:szCs w:val="24"/>
          <w14:ligatures w14:val="none"/>
        </w:rPr>
        <w:t>expiration</w:t>
      </w:r>
      <w:r w:rsidR="007622DD" w:rsidRPr="002069B9">
        <w:rPr>
          <w:rFonts w:ascii="Arial" w:hAnsi="Arial" w:cs="Arial"/>
          <w:sz w:val="24"/>
          <w:szCs w:val="24"/>
          <w14:ligatures w14:val="none"/>
        </w:rPr>
        <w:t>’,</w:t>
      </w:r>
      <w:r w:rsidRPr="002069B9">
        <w:rPr>
          <w:rFonts w:ascii="Arial" w:hAnsi="Arial" w:cs="Arial"/>
          <w:sz w:val="24"/>
          <w:szCs w:val="24"/>
          <w14:ligatures w14:val="none"/>
        </w:rPr>
        <w:t xml:space="preserve"> </w:t>
      </w:r>
      <w:r w:rsidR="007622DD" w:rsidRPr="002069B9">
        <w:rPr>
          <w:rFonts w:ascii="Arial" w:hAnsi="Arial" w:cs="Arial"/>
          <w:sz w:val="24"/>
          <w:szCs w:val="24"/>
          <w14:ligatures w14:val="none"/>
        </w:rPr>
        <w:t>‘</w:t>
      </w:r>
      <w:r w:rsidRPr="002069B9">
        <w:rPr>
          <w:rFonts w:ascii="Arial" w:hAnsi="Arial" w:cs="Arial"/>
          <w:sz w:val="24"/>
          <w:szCs w:val="24"/>
          <w14:ligatures w14:val="none"/>
        </w:rPr>
        <w:t>sell-by</w:t>
      </w:r>
      <w:r w:rsidR="007622DD" w:rsidRPr="002069B9">
        <w:rPr>
          <w:rFonts w:ascii="Arial" w:hAnsi="Arial" w:cs="Arial"/>
          <w:sz w:val="24"/>
          <w:szCs w:val="24"/>
          <w14:ligatures w14:val="none"/>
        </w:rPr>
        <w:t>’,</w:t>
      </w:r>
      <w:r w:rsidRPr="002069B9">
        <w:rPr>
          <w:rFonts w:ascii="Arial" w:hAnsi="Arial" w:cs="Arial"/>
          <w:sz w:val="24"/>
          <w:szCs w:val="24"/>
          <w14:ligatures w14:val="none"/>
        </w:rPr>
        <w:t xml:space="preserve"> </w:t>
      </w:r>
      <w:r w:rsidR="007622DD" w:rsidRPr="002069B9">
        <w:rPr>
          <w:rFonts w:ascii="Arial" w:hAnsi="Arial" w:cs="Arial"/>
          <w:sz w:val="24"/>
          <w:szCs w:val="24"/>
          <w14:ligatures w14:val="none"/>
        </w:rPr>
        <w:t>‘</w:t>
      </w:r>
      <w:r w:rsidRPr="002069B9">
        <w:rPr>
          <w:rFonts w:ascii="Arial" w:hAnsi="Arial" w:cs="Arial"/>
          <w:sz w:val="24"/>
          <w:szCs w:val="24"/>
          <w14:ligatures w14:val="none"/>
        </w:rPr>
        <w:t>best-by</w:t>
      </w:r>
      <w:r w:rsidR="007622DD" w:rsidRPr="002069B9">
        <w:rPr>
          <w:rFonts w:ascii="Arial" w:hAnsi="Arial" w:cs="Arial"/>
          <w:sz w:val="24"/>
          <w:szCs w:val="24"/>
          <w14:ligatures w14:val="none"/>
        </w:rPr>
        <w:t>’,</w:t>
      </w:r>
      <w:r w:rsidRPr="002069B9">
        <w:rPr>
          <w:rFonts w:ascii="Arial" w:hAnsi="Arial" w:cs="Arial"/>
          <w:sz w:val="24"/>
          <w:szCs w:val="24"/>
          <w14:ligatures w14:val="none"/>
        </w:rPr>
        <w:t xml:space="preserve"> or </w:t>
      </w:r>
      <w:r w:rsidR="007622DD" w:rsidRPr="002069B9">
        <w:rPr>
          <w:rFonts w:ascii="Arial" w:hAnsi="Arial" w:cs="Arial"/>
          <w:sz w:val="24"/>
          <w:szCs w:val="24"/>
          <w14:ligatures w14:val="none"/>
        </w:rPr>
        <w:t>‘</w:t>
      </w:r>
      <w:r w:rsidRPr="002069B9">
        <w:rPr>
          <w:rFonts w:ascii="Arial" w:hAnsi="Arial" w:cs="Arial"/>
          <w:sz w:val="24"/>
          <w:szCs w:val="24"/>
          <w14:ligatures w14:val="none"/>
        </w:rPr>
        <w:t>use-by</w:t>
      </w:r>
      <w:r w:rsidR="007622DD" w:rsidRPr="002069B9">
        <w:rPr>
          <w:rFonts w:ascii="Arial" w:hAnsi="Arial" w:cs="Arial"/>
          <w:sz w:val="24"/>
          <w:szCs w:val="24"/>
          <w14:ligatures w14:val="none"/>
        </w:rPr>
        <w:t>’</w:t>
      </w:r>
      <w:r w:rsidRPr="002069B9">
        <w:rPr>
          <w:rFonts w:ascii="Arial" w:hAnsi="Arial" w:cs="Arial"/>
          <w:sz w:val="24"/>
          <w:szCs w:val="24"/>
          <w14:ligatures w14:val="none"/>
        </w:rPr>
        <w:t xml:space="preserve"> date</w:t>
      </w:r>
      <w:r w:rsidR="007622DD" w:rsidRPr="002069B9">
        <w:rPr>
          <w:rFonts w:ascii="Arial" w:hAnsi="Arial" w:cs="Arial"/>
          <w:sz w:val="24"/>
          <w:szCs w:val="24"/>
          <w14:ligatures w14:val="none"/>
        </w:rPr>
        <w:t>s</w:t>
      </w:r>
      <w:r w:rsidRPr="002069B9">
        <w:rPr>
          <w:rFonts w:ascii="Arial" w:hAnsi="Arial" w:cs="Arial"/>
          <w:sz w:val="24"/>
          <w:szCs w:val="24"/>
          <w14:ligatures w14:val="none"/>
        </w:rPr>
        <w:t xml:space="preserve"> listed on food product packaging and/or BRAFB Shopping List Reports provide information on fre</w:t>
      </w:r>
      <w:r w:rsidR="00F566D8" w:rsidRPr="002069B9">
        <w:rPr>
          <w:rFonts w:ascii="Arial" w:hAnsi="Arial" w:cs="Arial"/>
          <w:sz w:val="24"/>
          <w:szCs w:val="24"/>
          <w14:ligatures w14:val="none"/>
        </w:rPr>
        <w:t>shness or suitability for use. </w:t>
      </w:r>
      <w:r w:rsidRPr="002069B9">
        <w:rPr>
          <w:rFonts w:ascii="Arial" w:hAnsi="Arial" w:cs="Arial"/>
          <w:sz w:val="24"/>
          <w:szCs w:val="24"/>
          <w14:ligatures w14:val="none"/>
        </w:rPr>
        <w:t xml:space="preserve">Once these dates pass, the product is said to </w:t>
      </w:r>
      <w:r w:rsidR="00F566D8" w:rsidRPr="002069B9">
        <w:rPr>
          <w:rFonts w:ascii="Arial" w:hAnsi="Arial" w:cs="Arial"/>
          <w:sz w:val="24"/>
          <w:szCs w:val="24"/>
          <w14:ligatures w14:val="none"/>
        </w:rPr>
        <w:t xml:space="preserve">have exceeded its </w:t>
      </w:r>
      <w:r w:rsidR="002069B9">
        <w:rPr>
          <w:rFonts w:ascii="Arial" w:hAnsi="Arial" w:cs="Arial"/>
          <w:sz w:val="24"/>
          <w:szCs w:val="24"/>
          <w14:ligatures w14:val="none"/>
        </w:rPr>
        <w:t>‘</w:t>
      </w:r>
      <w:r w:rsidR="00F566D8" w:rsidRPr="002069B9">
        <w:rPr>
          <w:rFonts w:ascii="Arial" w:hAnsi="Arial" w:cs="Arial"/>
          <w:sz w:val="24"/>
          <w:szCs w:val="24"/>
          <w14:ligatures w14:val="none"/>
        </w:rPr>
        <w:t>shelf life</w:t>
      </w:r>
      <w:r w:rsidR="002069B9">
        <w:rPr>
          <w:rFonts w:ascii="Arial" w:hAnsi="Arial" w:cs="Arial"/>
          <w:sz w:val="24"/>
          <w:szCs w:val="24"/>
          <w14:ligatures w14:val="none"/>
        </w:rPr>
        <w:t>’.</w:t>
      </w:r>
    </w:p>
    <w:p w14:paraId="0C2FC32D" w14:textId="77777777" w:rsidR="007622DD" w:rsidRDefault="007622DD" w:rsidP="00F566D8">
      <w:pPr>
        <w:pStyle w:val="msobodytext4"/>
        <w:widowControl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4"/>
          <w14:ligatures w14:val="none"/>
        </w:rPr>
      </w:pPr>
    </w:p>
    <w:p w14:paraId="601004A7" w14:textId="7AF0E4C4" w:rsidR="007622DD" w:rsidRPr="009E6289" w:rsidRDefault="00260474" w:rsidP="009E6289">
      <w:pPr>
        <w:pStyle w:val="msobodytext4"/>
        <w:widowControl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4"/>
          <w14:ligatures w14:val="none"/>
        </w:rPr>
      </w:pPr>
      <w:r w:rsidRPr="00C64548">
        <w:rPr>
          <w:rFonts w:ascii="Arial" w:hAnsi="Arial" w:cs="Arial"/>
          <w:b/>
          <w:bCs/>
          <w:sz w:val="28"/>
          <w:szCs w:val="24"/>
          <w14:ligatures w14:val="none"/>
        </w:rPr>
        <w:t>In most cases</w:t>
      </w:r>
      <w:r w:rsidR="009E6289">
        <w:rPr>
          <w:rFonts w:ascii="Arial" w:hAnsi="Arial" w:cs="Arial"/>
          <w:b/>
          <w:bCs/>
          <w:sz w:val="28"/>
          <w:szCs w:val="24"/>
          <w14:ligatures w14:val="none"/>
        </w:rPr>
        <w:t xml:space="preserve">, </w:t>
      </w:r>
      <w:r w:rsidRPr="00C64548">
        <w:rPr>
          <w:rFonts w:ascii="Arial" w:hAnsi="Arial" w:cs="Arial"/>
          <w:b/>
          <w:bCs/>
          <w:sz w:val="28"/>
          <w:szCs w:val="24"/>
          <w14:ligatures w14:val="none"/>
        </w:rPr>
        <w:t xml:space="preserve">a product does not become unhealthy or </w:t>
      </w:r>
      <w:r w:rsidR="002069B9">
        <w:rPr>
          <w:rFonts w:ascii="Arial" w:hAnsi="Arial" w:cs="Arial"/>
          <w:b/>
          <w:bCs/>
          <w:sz w:val="28"/>
          <w:szCs w:val="24"/>
          <w14:ligatures w14:val="none"/>
        </w:rPr>
        <w:t>unsafe</w:t>
      </w:r>
      <w:r w:rsidRPr="00C64548">
        <w:rPr>
          <w:rFonts w:ascii="Arial" w:hAnsi="Arial" w:cs="Arial"/>
          <w:b/>
          <w:bCs/>
          <w:sz w:val="28"/>
          <w:szCs w:val="24"/>
          <w14:ligatures w14:val="none"/>
        </w:rPr>
        <w:t xml:space="preserve"> simply because it has exceeded its </w:t>
      </w:r>
      <w:r w:rsidR="002069B9">
        <w:rPr>
          <w:rFonts w:ascii="Arial" w:hAnsi="Arial" w:cs="Arial"/>
          <w:b/>
          <w:bCs/>
          <w:sz w:val="28"/>
          <w:szCs w:val="24"/>
          <w14:ligatures w14:val="none"/>
        </w:rPr>
        <w:t>‘</w:t>
      </w:r>
      <w:r w:rsidRPr="00C64548">
        <w:rPr>
          <w:rFonts w:ascii="Arial" w:hAnsi="Arial" w:cs="Arial"/>
          <w:b/>
          <w:bCs/>
          <w:sz w:val="28"/>
          <w:szCs w:val="24"/>
          <w14:ligatures w14:val="none"/>
        </w:rPr>
        <w:t>shelf life</w:t>
      </w:r>
      <w:r w:rsidR="002069B9">
        <w:rPr>
          <w:rFonts w:ascii="Arial" w:hAnsi="Arial" w:cs="Arial"/>
          <w:b/>
          <w:bCs/>
          <w:sz w:val="28"/>
          <w:szCs w:val="24"/>
          <w14:ligatures w14:val="none"/>
        </w:rPr>
        <w:t>’</w:t>
      </w:r>
      <w:r w:rsidRPr="00C64548">
        <w:rPr>
          <w:rFonts w:ascii="Arial" w:hAnsi="Arial" w:cs="Arial"/>
          <w:b/>
          <w:bCs/>
          <w:sz w:val="28"/>
          <w:szCs w:val="24"/>
          <w14:ligatures w14:val="none"/>
        </w:rPr>
        <w:t>.</w:t>
      </w:r>
    </w:p>
    <w:p w14:paraId="539B4609" w14:textId="77777777" w:rsidR="007622DD" w:rsidRDefault="007622DD" w:rsidP="00F566D8">
      <w:pPr>
        <w:pStyle w:val="msobodytext4"/>
        <w:widowControl w:val="0"/>
        <w:spacing w:after="0" w:line="240" w:lineRule="auto"/>
        <w:jc w:val="both"/>
        <w:rPr>
          <w:rFonts w:ascii="Arial" w:hAnsi="Arial" w:cs="Arial"/>
          <w:sz w:val="28"/>
          <w:szCs w:val="24"/>
          <w14:ligatures w14:val="none"/>
        </w:rPr>
      </w:pPr>
    </w:p>
    <w:p w14:paraId="49EAF79C" w14:textId="1BD14CA3" w:rsidR="007622DD" w:rsidRDefault="00260474" w:rsidP="00F566D8">
      <w:pPr>
        <w:pStyle w:val="msobodytext4"/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  <w14:ligatures w14:val="none"/>
        </w:rPr>
      </w:pPr>
      <w:r w:rsidRPr="002069B9">
        <w:rPr>
          <w:rFonts w:ascii="Arial" w:hAnsi="Arial" w:cs="Arial"/>
          <w:sz w:val="24"/>
          <w:szCs w:val="24"/>
          <w14:ligatures w14:val="none"/>
        </w:rPr>
        <w:t xml:space="preserve">Rather, the product may simply degrade in </w:t>
      </w:r>
      <w:r w:rsidR="002069B9">
        <w:rPr>
          <w:rFonts w:ascii="Arial" w:hAnsi="Arial" w:cs="Arial"/>
          <w:sz w:val="24"/>
          <w:szCs w:val="24"/>
          <w14:ligatures w14:val="none"/>
        </w:rPr>
        <w:t>quality, rather than</w:t>
      </w:r>
      <w:r w:rsidR="009E6289">
        <w:rPr>
          <w:rFonts w:ascii="Arial" w:hAnsi="Arial" w:cs="Arial"/>
          <w:sz w:val="24"/>
          <w:szCs w:val="24"/>
          <w14:ligatures w14:val="none"/>
        </w:rPr>
        <w:t xml:space="preserve"> in</w:t>
      </w:r>
      <w:r w:rsidR="002069B9">
        <w:rPr>
          <w:rFonts w:ascii="Arial" w:hAnsi="Arial" w:cs="Arial"/>
          <w:sz w:val="24"/>
          <w:szCs w:val="24"/>
          <w14:ligatures w14:val="none"/>
        </w:rPr>
        <w:t xml:space="preserve"> safety. </w:t>
      </w:r>
      <w:r w:rsidRPr="002069B9">
        <w:rPr>
          <w:rFonts w:ascii="Arial" w:hAnsi="Arial" w:cs="Arial"/>
          <w:sz w:val="24"/>
          <w:szCs w:val="24"/>
          <w14:ligatures w14:val="none"/>
        </w:rPr>
        <w:t>Many foods can be eaten safely for weeks, months, or even years after the date listed on the product package.</w:t>
      </w:r>
      <w:r w:rsidR="00F566D8" w:rsidRPr="002069B9">
        <w:rPr>
          <w:rFonts w:ascii="Arial" w:hAnsi="Arial" w:cs="Arial"/>
          <w:sz w:val="24"/>
          <w:szCs w:val="24"/>
          <w14:ligatures w14:val="none"/>
        </w:rPr>
        <w:t xml:space="preserve"> </w:t>
      </w:r>
      <w:r w:rsidRPr="002069B9">
        <w:rPr>
          <w:rFonts w:ascii="Arial" w:hAnsi="Arial" w:cs="Arial"/>
          <w:sz w:val="24"/>
          <w:szCs w:val="24"/>
          <w14:ligatures w14:val="none"/>
        </w:rPr>
        <w:t xml:space="preserve">This </w:t>
      </w:r>
      <w:r w:rsidR="002069B9" w:rsidRPr="002069B9">
        <w:rPr>
          <w:rFonts w:ascii="Arial" w:hAnsi="Arial" w:cs="Arial"/>
          <w:sz w:val="24"/>
          <w:szCs w:val="24"/>
          <w14:ligatures w14:val="none"/>
        </w:rPr>
        <w:t>document</w:t>
      </w:r>
      <w:r w:rsidRPr="002069B9">
        <w:rPr>
          <w:rFonts w:ascii="Arial" w:hAnsi="Arial" w:cs="Arial"/>
          <w:sz w:val="24"/>
          <w:szCs w:val="24"/>
          <w14:ligatures w14:val="none"/>
        </w:rPr>
        <w:t xml:space="preserve"> provides tips on how long </w:t>
      </w:r>
      <w:r w:rsidR="002069B9" w:rsidRPr="002069B9">
        <w:rPr>
          <w:rFonts w:ascii="Arial" w:hAnsi="Arial" w:cs="Arial"/>
          <w:sz w:val="24"/>
          <w:szCs w:val="24"/>
          <w14:ligatures w14:val="none"/>
        </w:rPr>
        <w:t>food can be stored</w:t>
      </w:r>
      <w:r w:rsidR="00F566D8" w:rsidRPr="002069B9">
        <w:rPr>
          <w:rFonts w:ascii="Arial" w:hAnsi="Arial" w:cs="Arial"/>
          <w:sz w:val="24"/>
          <w:szCs w:val="24"/>
          <w14:ligatures w14:val="none"/>
        </w:rPr>
        <w:t xml:space="preserve"> before eating.</w:t>
      </w:r>
      <w:r w:rsidRPr="002069B9">
        <w:rPr>
          <w:rFonts w:ascii="Arial" w:hAnsi="Arial" w:cs="Arial"/>
          <w:sz w:val="24"/>
          <w:szCs w:val="24"/>
          <w14:ligatures w14:val="none"/>
        </w:rPr>
        <w:t xml:space="preserve"> The tips and storage times </w:t>
      </w:r>
      <w:r w:rsidR="002069B9" w:rsidRPr="002069B9">
        <w:rPr>
          <w:rFonts w:ascii="Arial" w:hAnsi="Arial" w:cs="Arial"/>
          <w:sz w:val="24"/>
          <w:szCs w:val="24"/>
          <w14:ligatures w14:val="none"/>
        </w:rPr>
        <w:t>below</w:t>
      </w:r>
      <w:r w:rsidRPr="002069B9">
        <w:rPr>
          <w:rFonts w:ascii="Arial" w:hAnsi="Arial" w:cs="Arial"/>
          <w:sz w:val="24"/>
          <w:szCs w:val="24"/>
          <w14:ligatures w14:val="none"/>
        </w:rPr>
        <w:t xml:space="preserve"> are </w:t>
      </w:r>
      <w:r w:rsidRPr="002069B9">
        <w:rPr>
          <w:rFonts w:ascii="Arial" w:hAnsi="Arial" w:cs="Arial"/>
          <w:sz w:val="24"/>
          <w:szCs w:val="24"/>
          <w:u w:val="single"/>
          <w14:ligatures w14:val="none"/>
        </w:rPr>
        <w:t>guidel</w:t>
      </w:r>
      <w:r w:rsidR="00F566D8" w:rsidRPr="002069B9">
        <w:rPr>
          <w:rFonts w:ascii="Arial" w:hAnsi="Arial" w:cs="Arial"/>
          <w:sz w:val="24"/>
          <w:szCs w:val="24"/>
          <w:u w:val="single"/>
          <w14:ligatures w14:val="none"/>
        </w:rPr>
        <w:t>ines</w:t>
      </w:r>
      <w:r w:rsidR="00F566D8" w:rsidRPr="002069B9">
        <w:rPr>
          <w:rFonts w:ascii="Arial" w:hAnsi="Arial" w:cs="Arial"/>
          <w:sz w:val="24"/>
          <w:szCs w:val="24"/>
          <w14:ligatures w14:val="none"/>
        </w:rPr>
        <w:t xml:space="preserve">, not hard and fast rules. </w:t>
      </w:r>
    </w:p>
    <w:p w14:paraId="7FA7D4CD" w14:textId="77777777" w:rsidR="00AA4FB0" w:rsidRPr="00AA4FB0" w:rsidRDefault="00AA4FB0" w:rsidP="00F566D8">
      <w:pPr>
        <w:pStyle w:val="msobodytext4"/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  <w14:ligatures w14:val="none"/>
        </w:rPr>
      </w:pPr>
    </w:p>
    <w:p w14:paraId="3E0D435A" w14:textId="0017CB52" w:rsidR="00260474" w:rsidRPr="00C64548" w:rsidRDefault="00260474" w:rsidP="007622DD">
      <w:pPr>
        <w:pStyle w:val="msobodytext4"/>
        <w:widowControl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4"/>
          <w14:ligatures w14:val="none"/>
        </w:rPr>
      </w:pPr>
      <w:r w:rsidRPr="00C64548">
        <w:rPr>
          <w:rFonts w:ascii="Arial" w:hAnsi="Arial" w:cs="Arial"/>
          <w:b/>
          <w:bCs/>
          <w:sz w:val="28"/>
          <w:szCs w:val="24"/>
          <w14:ligatures w14:val="none"/>
        </w:rPr>
        <w:t xml:space="preserve">Remember: </w:t>
      </w:r>
      <w:r w:rsidR="002069B9">
        <w:rPr>
          <w:rFonts w:ascii="Arial" w:hAnsi="Arial" w:cs="Arial"/>
          <w:b/>
          <w:bCs/>
          <w:sz w:val="28"/>
          <w:szCs w:val="24"/>
          <w14:ligatures w14:val="none"/>
        </w:rPr>
        <w:t>“</w:t>
      </w:r>
      <w:r w:rsidRPr="00C64548">
        <w:rPr>
          <w:rFonts w:ascii="Arial" w:hAnsi="Arial" w:cs="Arial"/>
          <w:b/>
          <w:bCs/>
          <w:sz w:val="28"/>
          <w:szCs w:val="24"/>
          <w14:ligatures w14:val="none"/>
        </w:rPr>
        <w:t>When in doubt, throw it out</w:t>
      </w:r>
      <w:r w:rsidR="002069B9">
        <w:rPr>
          <w:rFonts w:ascii="Arial" w:hAnsi="Arial" w:cs="Arial"/>
          <w:b/>
          <w:bCs/>
          <w:sz w:val="28"/>
          <w:szCs w:val="24"/>
          <w14:ligatures w14:val="none"/>
        </w:rPr>
        <w:t>!”</w:t>
      </w:r>
    </w:p>
    <w:p w14:paraId="1DDD9C3A" w14:textId="77777777" w:rsidR="00260474" w:rsidRPr="00C64548" w:rsidRDefault="00260474" w:rsidP="00260474">
      <w:pPr>
        <w:widowControl w:val="0"/>
        <w:rPr>
          <w:rFonts w:ascii="Arial" w:hAnsi="Arial" w:cs="Arial"/>
          <w:sz w:val="16"/>
          <w:szCs w:val="24"/>
          <w14:ligatures w14:val="none"/>
        </w:rPr>
      </w:pPr>
      <w:r w:rsidRPr="00C64548">
        <w:rPr>
          <w:rFonts w:ascii="Arial" w:hAnsi="Arial" w:cs="Arial"/>
          <w:sz w:val="28"/>
          <w:szCs w:val="24"/>
          <w14:ligatures w14:val="none"/>
        </w:rPr>
        <w:t> </w:t>
      </w:r>
    </w:p>
    <w:p w14:paraId="77CDA7D9" w14:textId="2B16D453" w:rsidR="007622DD" w:rsidRDefault="00260474" w:rsidP="007622DD">
      <w:pPr>
        <w:widowControl w:val="0"/>
        <w:jc w:val="center"/>
        <w:rPr>
          <w:rFonts w:ascii="Arial" w:hAnsi="Arial" w:cs="Arial"/>
          <w:b/>
          <w:bCs/>
          <w:sz w:val="28"/>
          <w:szCs w:val="24"/>
          <w14:ligatures w14:val="none"/>
        </w:rPr>
      </w:pPr>
      <w:r w:rsidRPr="00C64548">
        <w:rPr>
          <w:rFonts w:ascii="Arial" w:hAnsi="Arial" w:cs="Arial"/>
          <w:b/>
          <w:bCs/>
          <w:sz w:val="28"/>
          <w:szCs w:val="24"/>
          <w:u w:val="single"/>
          <w14:ligatures w14:val="none"/>
        </w:rPr>
        <w:t xml:space="preserve">Storage </w:t>
      </w:r>
      <w:r w:rsidR="00AA4FB0">
        <w:rPr>
          <w:rFonts w:ascii="Arial" w:hAnsi="Arial" w:cs="Arial"/>
          <w:b/>
          <w:bCs/>
          <w:sz w:val="28"/>
          <w:szCs w:val="24"/>
          <w:u w:val="single"/>
          <w14:ligatures w14:val="none"/>
        </w:rPr>
        <w:t>Guidelines</w:t>
      </w:r>
    </w:p>
    <w:p w14:paraId="15234871" w14:textId="5F0256ED" w:rsidR="00260474" w:rsidRPr="007622DD" w:rsidRDefault="00260474" w:rsidP="007622DD">
      <w:pPr>
        <w:widowControl w:val="0"/>
        <w:jc w:val="center"/>
        <w:rPr>
          <w:rFonts w:ascii="Arial" w:hAnsi="Arial" w:cs="Arial"/>
          <w:b/>
          <w:bCs/>
          <w:sz w:val="28"/>
          <w:szCs w:val="24"/>
          <w14:ligatures w14:val="none"/>
        </w:rPr>
      </w:pPr>
      <w:r w:rsidRPr="00C64548">
        <w:rPr>
          <w:rFonts w:ascii="Arial" w:hAnsi="Arial" w:cs="Arial"/>
          <w:sz w:val="28"/>
          <w:szCs w:val="24"/>
          <w14:ligatures w14:val="none"/>
        </w:rPr>
        <w:t> </w:t>
      </w:r>
    </w:p>
    <w:p w14:paraId="059EC450" w14:textId="77777777" w:rsidR="00260474" w:rsidRPr="00C64548" w:rsidRDefault="00260474" w:rsidP="00091DB4">
      <w:pPr>
        <w:pStyle w:val="ListParagraph"/>
        <w:widowControl w:val="0"/>
        <w:numPr>
          <w:ilvl w:val="0"/>
          <w:numId w:val="1"/>
        </w:numPr>
        <w:spacing w:after="40"/>
        <w:rPr>
          <w:rFonts w:ascii="Arial" w:hAnsi="Arial" w:cs="Arial"/>
          <w:sz w:val="28"/>
          <w:szCs w:val="24"/>
          <w14:ligatures w14:val="none"/>
        </w:rPr>
      </w:pPr>
      <w:r w:rsidRPr="00C64548">
        <w:rPr>
          <w:rFonts w:ascii="Arial" w:hAnsi="Arial" w:cs="Arial"/>
          <w:sz w:val="28"/>
          <w:szCs w:val="24"/>
          <w14:ligatures w14:val="none"/>
        </w:rPr>
        <w:t xml:space="preserve">Set refrigerators to 33ºF </w:t>
      </w:r>
      <w:r w:rsidR="00F566D8" w:rsidRPr="00C64548">
        <w:rPr>
          <w:rFonts w:ascii="Arial" w:hAnsi="Arial" w:cs="Arial"/>
          <w:sz w:val="28"/>
          <w:szCs w:val="24"/>
          <w14:ligatures w14:val="none"/>
        </w:rPr>
        <w:t>to</w:t>
      </w:r>
      <w:r w:rsidRPr="00C64548">
        <w:rPr>
          <w:rFonts w:ascii="Arial" w:hAnsi="Arial" w:cs="Arial"/>
          <w:sz w:val="28"/>
          <w:szCs w:val="24"/>
          <w14:ligatures w14:val="none"/>
        </w:rPr>
        <w:t xml:space="preserve"> 41ºF, and freezers to 0ºF or below. Keep thermometers in all units; check them regularly.</w:t>
      </w:r>
    </w:p>
    <w:p w14:paraId="36DDD973" w14:textId="6EB60073" w:rsidR="00260474" w:rsidRPr="00C64548" w:rsidRDefault="00260474" w:rsidP="00091DB4">
      <w:pPr>
        <w:pStyle w:val="ListParagraph"/>
        <w:widowControl w:val="0"/>
        <w:numPr>
          <w:ilvl w:val="0"/>
          <w:numId w:val="1"/>
        </w:numPr>
        <w:spacing w:after="40"/>
        <w:rPr>
          <w:rFonts w:ascii="Arial" w:hAnsi="Arial" w:cs="Arial"/>
          <w:sz w:val="28"/>
          <w:szCs w:val="24"/>
          <w14:ligatures w14:val="none"/>
        </w:rPr>
      </w:pPr>
      <w:r w:rsidRPr="00C64548">
        <w:rPr>
          <w:rFonts w:ascii="Arial" w:hAnsi="Arial" w:cs="Arial"/>
          <w:sz w:val="28"/>
          <w:szCs w:val="24"/>
          <w14:ligatures w14:val="none"/>
        </w:rPr>
        <w:t>Don’t over</w:t>
      </w:r>
      <w:r w:rsidR="002069B9">
        <w:rPr>
          <w:rFonts w:ascii="Arial" w:hAnsi="Arial" w:cs="Arial"/>
          <w:sz w:val="28"/>
          <w:szCs w:val="24"/>
          <w14:ligatures w14:val="none"/>
        </w:rPr>
        <w:t>fill</w:t>
      </w:r>
      <w:r w:rsidRPr="00C64548">
        <w:rPr>
          <w:rFonts w:ascii="Arial" w:hAnsi="Arial" w:cs="Arial"/>
          <w:sz w:val="28"/>
          <w:szCs w:val="24"/>
          <w14:ligatures w14:val="none"/>
        </w:rPr>
        <w:t xml:space="preserve"> refrigerators or freezers — air must circulate to cool foods evenly.</w:t>
      </w:r>
    </w:p>
    <w:p w14:paraId="77EBE6F1" w14:textId="32C1142B" w:rsidR="00260474" w:rsidRPr="00C64548" w:rsidRDefault="002069B9" w:rsidP="00091DB4">
      <w:pPr>
        <w:pStyle w:val="ListParagraph"/>
        <w:widowControl w:val="0"/>
        <w:numPr>
          <w:ilvl w:val="0"/>
          <w:numId w:val="1"/>
        </w:numPr>
        <w:spacing w:after="40"/>
        <w:rPr>
          <w:rFonts w:ascii="Arial" w:hAnsi="Arial" w:cs="Arial"/>
          <w:sz w:val="28"/>
          <w:szCs w:val="24"/>
          <w14:ligatures w14:val="none"/>
        </w:rPr>
      </w:pPr>
      <w:r>
        <w:rPr>
          <w:rFonts w:ascii="Arial" w:hAnsi="Arial" w:cs="Arial"/>
          <w:sz w:val="28"/>
          <w:szCs w:val="24"/>
          <w14:ligatures w14:val="none"/>
        </w:rPr>
        <w:t>Don’t</w:t>
      </w:r>
      <w:r w:rsidR="00260474" w:rsidRPr="00C64548">
        <w:rPr>
          <w:rFonts w:ascii="Arial" w:hAnsi="Arial" w:cs="Arial"/>
          <w:sz w:val="28"/>
          <w:szCs w:val="24"/>
          <w14:ligatures w14:val="none"/>
        </w:rPr>
        <w:t xml:space="preserve"> defrost foods at room temperature — defrost in the refrigerator, in a sealed package in cold water, or in the microwave.</w:t>
      </w:r>
    </w:p>
    <w:p w14:paraId="3007A769" w14:textId="2B86BCA3" w:rsidR="00260474" w:rsidRPr="00C64548" w:rsidRDefault="00260474" w:rsidP="00091DB4">
      <w:pPr>
        <w:pStyle w:val="ListParagraph"/>
        <w:widowControl w:val="0"/>
        <w:numPr>
          <w:ilvl w:val="0"/>
          <w:numId w:val="1"/>
        </w:numPr>
        <w:spacing w:after="40"/>
        <w:rPr>
          <w:rFonts w:ascii="Arial" w:hAnsi="Arial" w:cs="Arial"/>
          <w:sz w:val="28"/>
          <w:szCs w:val="24"/>
          <w14:ligatures w14:val="none"/>
        </w:rPr>
      </w:pPr>
      <w:r w:rsidRPr="00C64548">
        <w:rPr>
          <w:rFonts w:ascii="Arial" w:hAnsi="Arial" w:cs="Arial"/>
          <w:sz w:val="28"/>
          <w:szCs w:val="24"/>
          <w14:ligatures w14:val="none"/>
        </w:rPr>
        <w:t>Store s</w:t>
      </w:r>
      <w:r w:rsidR="002069B9">
        <w:rPr>
          <w:rFonts w:ascii="Arial" w:hAnsi="Arial" w:cs="Arial"/>
          <w:sz w:val="28"/>
          <w:szCs w:val="24"/>
          <w14:ligatures w14:val="none"/>
        </w:rPr>
        <w:t>h</w:t>
      </w:r>
      <w:r w:rsidRPr="00C64548">
        <w:rPr>
          <w:rFonts w:ascii="Arial" w:hAnsi="Arial" w:cs="Arial"/>
          <w:sz w:val="28"/>
          <w:szCs w:val="24"/>
          <w14:ligatures w14:val="none"/>
        </w:rPr>
        <w:t>elf-stable foods in</w:t>
      </w:r>
      <w:r w:rsidR="002069B9">
        <w:rPr>
          <w:rFonts w:ascii="Arial" w:hAnsi="Arial" w:cs="Arial"/>
          <w:sz w:val="28"/>
          <w:szCs w:val="24"/>
          <w14:ligatures w14:val="none"/>
        </w:rPr>
        <w:t>doors in</w:t>
      </w:r>
      <w:r w:rsidRPr="00C64548">
        <w:rPr>
          <w:rFonts w:ascii="Arial" w:hAnsi="Arial" w:cs="Arial"/>
          <w:sz w:val="28"/>
          <w:szCs w:val="24"/>
          <w14:ligatures w14:val="none"/>
        </w:rPr>
        <w:t xml:space="preserve"> a clean, dry, cool place (</w:t>
      </w:r>
      <w:r w:rsidR="007B7B6D">
        <w:rPr>
          <w:rFonts w:ascii="Arial" w:hAnsi="Arial" w:cs="Arial"/>
          <w:sz w:val="28"/>
          <w:szCs w:val="24"/>
          <w14:ligatures w14:val="none"/>
        </w:rPr>
        <w:t xml:space="preserve">at or </w:t>
      </w:r>
      <w:r w:rsidRPr="00C64548">
        <w:rPr>
          <w:rFonts w:ascii="Arial" w:hAnsi="Arial" w:cs="Arial"/>
          <w:sz w:val="28"/>
          <w:szCs w:val="24"/>
          <w14:ligatures w14:val="none"/>
        </w:rPr>
        <w:t xml:space="preserve">below </w:t>
      </w:r>
      <w:r w:rsidR="007B7B6D">
        <w:rPr>
          <w:rFonts w:ascii="Arial" w:hAnsi="Arial" w:cs="Arial"/>
          <w:sz w:val="28"/>
          <w:szCs w:val="24"/>
          <w14:ligatures w14:val="none"/>
        </w:rPr>
        <w:t>70</w:t>
      </w:r>
      <w:r w:rsidRPr="00C64548">
        <w:rPr>
          <w:rFonts w:ascii="Arial" w:hAnsi="Arial" w:cs="Arial"/>
          <w:sz w:val="28"/>
          <w:szCs w:val="24"/>
          <w14:ligatures w14:val="none"/>
        </w:rPr>
        <w:t>ºF).</w:t>
      </w:r>
    </w:p>
    <w:p w14:paraId="30AE245D" w14:textId="6EBAE678" w:rsidR="00260474" w:rsidRPr="00C64548" w:rsidRDefault="00AA4FB0" w:rsidP="00091DB4">
      <w:pPr>
        <w:pStyle w:val="ListParagraph"/>
        <w:widowControl w:val="0"/>
        <w:numPr>
          <w:ilvl w:val="0"/>
          <w:numId w:val="1"/>
        </w:numPr>
        <w:spacing w:after="40"/>
        <w:rPr>
          <w:rFonts w:ascii="Arial" w:hAnsi="Arial" w:cs="Arial"/>
          <w:sz w:val="28"/>
          <w:szCs w:val="24"/>
          <w14:ligatures w14:val="none"/>
        </w:rPr>
      </w:pPr>
      <w:r>
        <w:rPr>
          <w:rFonts w:ascii="Arial" w:hAnsi="Arial" w:cs="Arial"/>
          <w:sz w:val="28"/>
          <w:szCs w:val="24"/>
          <w14:ligatures w14:val="none"/>
        </w:rPr>
        <w:t>Don’t</w:t>
      </w:r>
      <w:r w:rsidR="00260474" w:rsidRPr="00C64548">
        <w:rPr>
          <w:rFonts w:ascii="Arial" w:hAnsi="Arial" w:cs="Arial"/>
          <w:sz w:val="28"/>
          <w:szCs w:val="24"/>
          <w14:ligatures w14:val="none"/>
        </w:rPr>
        <w:t xml:space="preserve"> use food from cans that are leaking, rusting, bulging, badly dented, or with a foul odor, nor any container that spurts liquid when you open it.</w:t>
      </w:r>
    </w:p>
    <w:p w14:paraId="0F919C81" w14:textId="77777777" w:rsidR="00260474" w:rsidRPr="00C64548" w:rsidRDefault="00260474" w:rsidP="00091DB4">
      <w:pPr>
        <w:pStyle w:val="ListParagraph"/>
        <w:widowControl w:val="0"/>
        <w:numPr>
          <w:ilvl w:val="0"/>
          <w:numId w:val="1"/>
        </w:numPr>
        <w:spacing w:after="40"/>
        <w:rPr>
          <w:rFonts w:ascii="Arial" w:hAnsi="Arial" w:cs="Arial"/>
          <w:sz w:val="28"/>
          <w:szCs w:val="24"/>
          <w14:ligatures w14:val="none"/>
        </w:rPr>
      </w:pPr>
      <w:r w:rsidRPr="00C64548">
        <w:rPr>
          <w:rFonts w:ascii="Arial" w:hAnsi="Arial" w:cs="Arial"/>
          <w:sz w:val="28"/>
          <w:szCs w:val="24"/>
          <w14:ligatures w14:val="none"/>
        </w:rPr>
        <w:t xml:space="preserve">Baby food and formula </w:t>
      </w:r>
      <w:r w:rsidRPr="00C64548">
        <w:rPr>
          <w:rFonts w:ascii="Arial" w:hAnsi="Arial" w:cs="Arial"/>
          <w:sz w:val="28"/>
          <w:szCs w:val="24"/>
          <w:u w:val="single"/>
          <w14:ligatures w14:val="none"/>
        </w:rPr>
        <w:t>must</w:t>
      </w:r>
      <w:r w:rsidRPr="00C64548">
        <w:rPr>
          <w:rFonts w:ascii="Arial" w:hAnsi="Arial" w:cs="Arial"/>
          <w:sz w:val="28"/>
          <w:szCs w:val="24"/>
          <w14:ligatures w14:val="none"/>
        </w:rPr>
        <w:t xml:space="preserve"> be </w:t>
      </w:r>
      <w:r w:rsidR="00F566D8" w:rsidRPr="00C64548">
        <w:rPr>
          <w:rFonts w:ascii="Arial" w:hAnsi="Arial" w:cs="Arial"/>
          <w:sz w:val="28"/>
          <w:szCs w:val="24"/>
          <w14:ligatures w14:val="none"/>
        </w:rPr>
        <w:t>thrown away</w:t>
      </w:r>
      <w:r w:rsidRPr="00C64548">
        <w:rPr>
          <w:rFonts w:ascii="Arial" w:hAnsi="Arial" w:cs="Arial"/>
          <w:sz w:val="28"/>
          <w:szCs w:val="24"/>
          <w14:ligatures w14:val="none"/>
        </w:rPr>
        <w:t xml:space="preserve"> once expired according to FDA guidelines.</w:t>
      </w:r>
    </w:p>
    <w:p w14:paraId="602DB310" w14:textId="44192D60" w:rsidR="00260474" w:rsidRDefault="002069B9" w:rsidP="00091DB4">
      <w:pPr>
        <w:pStyle w:val="ListParagraph"/>
        <w:widowControl w:val="0"/>
        <w:numPr>
          <w:ilvl w:val="0"/>
          <w:numId w:val="1"/>
        </w:numPr>
        <w:spacing w:after="40"/>
        <w:rPr>
          <w:rFonts w:ascii="Arial" w:hAnsi="Arial" w:cs="Arial"/>
          <w:b/>
          <w:bCs/>
          <w:sz w:val="28"/>
          <w:szCs w:val="24"/>
          <w14:ligatures w14:val="none"/>
        </w:rPr>
      </w:pPr>
      <w:r>
        <w:rPr>
          <w:rFonts w:ascii="Arial" w:hAnsi="Arial" w:cs="Arial"/>
          <w:b/>
          <w:bCs/>
          <w:sz w:val="28"/>
          <w:szCs w:val="24"/>
          <w14:ligatures w14:val="none"/>
        </w:rPr>
        <w:t>Remember: “</w:t>
      </w:r>
      <w:r w:rsidR="00260474" w:rsidRPr="00C64548">
        <w:rPr>
          <w:rFonts w:ascii="Arial" w:hAnsi="Arial" w:cs="Arial"/>
          <w:b/>
          <w:bCs/>
          <w:sz w:val="28"/>
          <w:szCs w:val="24"/>
          <w14:ligatures w14:val="none"/>
        </w:rPr>
        <w:t>When in doubt, throw it out</w:t>
      </w:r>
      <w:r>
        <w:rPr>
          <w:rFonts w:ascii="Arial" w:hAnsi="Arial" w:cs="Arial"/>
          <w:b/>
          <w:bCs/>
          <w:sz w:val="28"/>
          <w:szCs w:val="24"/>
          <w14:ligatures w14:val="none"/>
        </w:rPr>
        <w:t>!”</w:t>
      </w:r>
    </w:p>
    <w:p w14:paraId="4C275079" w14:textId="77777777" w:rsidR="00AA4FB0" w:rsidRPr="00AA4FB0" w:rsidRDefault="00AA4FB0" w:rsidP="00AA4FB0">
      <w:pPr>
        <w:widowControl w:val="0"/>
        <w:spacing w:after="40"/>
        <w:rPr>
          <w:rFonts w:ascii="Arial" w:hAnsi="Arial" w:cs="Arial"/>
          <w:b/>
          <w:bCs/>
          <w:sz w:val="28"/>
          <w:szCs w:val="24"/>
          <w14:ligatures w14:val="none"/>
        </w:rPr>
      </w:pPr>
    </w:p>
    <w:p w14:paraId="3FE1DE6A" w14:textId="77777777" w:rsidR="00091DB4" w:rsidRDefault="00091DB4" w:rsidP="00F566D8">
      <w:pPr>
        <w:widowControl w:val="0"/>
        <w:rPr>
          <w:rFonts w:ascii="Arial" w:hAnsi="Arial" w:cs="Arial"/>
          <w:sz w:val="22"/>
          <w14:ligatures w14:val="none"/>
        </w:rPr>
      </w:pPr>
    </w:p>
    <w:p w14:paraId="543B617A" w14:textId="2BDFB2FA" w:rsidR="002069B9" w:rsidRPr="00C64548" w:rsidRDefault="002069B9" w:rsidP="00F566D8">
      <w:pPr>
        <w:widowControl w:val="0"/>
        <w:rPr>
          <w:rFonts w:ascii="Arial" w:hAnsi="Arial" w:cs="Arial"/>
          <w:sz w:val="22"/>
          <w14:ligatures w14:val="none"/>
        </w:rPr>
        <w:sectPr w:rsidR="002069B9" w:rsidRPr="00C64548" w:rsidSect="00F566D8">
          <w:headerReference w:type="default" r:id="rId8"/>
          <w:footerReference w:type="default" r:id="rId9"/>
          <w:pgSz w:w="12240" w:h="15840"/>
          <w:pgMar w:top="1152" w:right="720" w:bottom="720" w:left="720" w:header="720" w:footer="720" w:gutter="0"/>
          <w:cols w:space="720"/>
          <w:docGrid w:linePitch="360"/>
        </w:sectPr>
      </w:pPr>
    </w:p>
    <w:p w14:paraId="6DE338DE" w14:textId="5032E6E8" w:rsidR="00AA4FB0" w:rsidRDefault="0064535C" w:rsidP="006646FC">
      <w:pPr>
        <w:widowControl w:val="0"/>
        <w:ind w:left="720" w:right="-360" w:firstLine="360"/>
        <w:rPr>
          <w:rFonts w:ascii="Arial" w:hAnsi="Arial" w:cs="Arial"/>
          <w:b/>
          <w:sz w:val="28"/>
          <w:szCs w:val="28"/>
          <w:u w:val="single"/>
          <w14:ligatures w14:val="none"/>
        </w:rPr>
      </w:pPr>
      <w:r>
        <w:rPr>
          <w:rFonts w:ascii="Arial" w:hAnsi="Arial" w:cs="Arial"/>
          <w:b/>
          <w:sz w:val="28"/>
          <w:szCs w:val="28"/>
          <w:u w:val="single"/>
          <w14:ligatures w14:val="none"/>
        </w:rPr>
        <w:t>Perishable</w:t>
      </w:r>
      <w:r w:rsidR="00260474" w:rsidRPr="002069B9">
        <w:rPr>
          <w:rFonts w:ascii="Arial" w:hAnsi="Arial" w:cs="Arial"/>
          <w:b/>
          <w:sz w:val="28"/>
          <w:szCs w:val="28"/>
          <w:u w:val="single"/>
          <w14:ligatures w14:val="none"/>
        </w:rPr>
        <w:t xml:space="preserve"> Foods</w:t>
      </w:r>
    </w:p>
    <w:p w14:paraId="337C6897" w14:textId="77777777" w:rsidR="006646FC" w:rsidRPr="006646FC" w:rsidRDefault="006646FC" w:rsidP="006646FC">
      <w:pPr>
        <w:widowControl w:val="0"/>
        <w:spacing w:line="300" w:lineRule="auto"/>
        <w:ind w:left="720" w:right="-360" w:firstLine="360"/>
        <w:rPr>
          <w:rFonts w:ascii="Arial" w:hAnsi="Arial" w:cs="Arial"/>
          <w:b/>
          <w:sz w:val="24"/>
          <w:szCs w:val="24"/>
          <w14:ligatures w14:val="none"/>
        </w:rPr>
      </w:pPr>
    </w:p>
    <w:p w14:paraId="46A1A7C8" w14:textId="42AE7255" w:rsidR="00AA4FB0" w:rsidRDefault="00260474" w:rsidP="006646FC">
      <w:pPr>
        <w:widowControl w:val="0"/>
        <w:rPr>
          <w:rFonts w:ascii="Arial" w:hAnsi="Arial" w:cs="Arial"/>
          <w:sz w:val="24"/>
          <w:szCs w:val="22"/>
          <w14:ligatures w14:val="none"/>
        </w:rPr>
      </w:pPr>
      <w:r w:rsidRPr="00C64548">
        <w:rPr>
          <w:rFonts w:ascii="Arial" w:hAnsi="Arial" w:cs="Arial"/>
          <w:sz w:val="24"/>
          <w:szCs w:val="22"/>
          <w14:ligatures w14:val="none"/>
        </w:rPr>
        <w:t xml:space="preserve">Foods that were refrigerated </w:t>
      </w:r>
      <w:r w:rsidR="0064535C">
        <w:rPr>
          <w:rFonts w:ascii="Arial" w:hAnsi="Arial" w:cs="Arial"/>
          <w:sz w:val="24"/>
          <w:szCs w:val="22"/>
          <w14:ligatures w14:val="none"/>
        </w:rPr>
        <w:t xml:space="preserve">or frozen on their use-by date </w:t>
      </w:r>
      <w:r w:rsidRPr="00C64548">
        <w:rPr>
          <w:rFonts w:ascii="Arial" w:hAnsi="Arial" w:cs="Arial"/>
          <w:sz w:val="24"/>
          <w:szCs w:val="22"/>
          <w14:ligatures w14:val="none"/>
        </w:rPr>
        <w:t>can typically be stored in their unopened packaging and safely eaten according to the following chart:</w:t>
      </w:r>
    </w:p>
    <w:p w14:paraId="1A1C66CD" w14:textId="77777777" w:rsidR="006646FC" w:rsidRPr="00C64548" w:rsidRDefault="006646FC" w:rsidP="006646FC">
      <w:pPr>
        <w:widowControl w:val="0"/>
        <w:rPr>
          <w:rFonts w:ascii="Arial" w:hAnsi="Arial" w:cs="Arial"/>
          <w:sz w:val="24"/>
          <w:szCs w:val="22"/>
          <w14:ligatures w14:val="none"/>
        </w:rPr>
      </w:pPr>
    </w:p>
    <w:tbl>
      <w:tblPr>
        <w:tblW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1655"/>
        <w:gridCol w:w="1890"/>
      </w:tblGrid>
      <w:tr w:rsidR="0064535C" w:rsidRPr="00C64548" w14:paraId="535C0980" w14:textId="77777777" w:rsidTr="00AA4FB0">
        <w:trPr>
          <w:trHeight w:val="333"/>
        </w:trPr>
        <w:tc>
          <w:tcPr>
            <w:tcW w:w="1553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6E53D73" w14:textId="77777777" w:rsidR="0064535C" w:rsidRPr="00C64548" w:rsidRDefault="0064535C" w:rsidP="0064535C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2"/>
                <w:u w:val="single"/>
                <w14:ligatures w14:val="none"/>
              </w:rPr>
            </w:pPr>
            <w:r w:rsidRPr="00C64548">
              <w:rPr>
                <w:rFonts w:ascii="Arial" w:hAnsi="Arial" w:cs="Arial"/>
                <w:b/>
                <w:bCs/>
                <w:sz w:val="24"/>
                <w:szCs w:val="22"/>
                <w:u w:val="single"/>
                <w14:ligatures w14:val="none"/>
              </w:rPr>
              <w:t>Product</w:t>
            </w:r>
          </w:p>
        </w:tc>
        <w:tc>
          <w:tcPr>
            <w:tcW w:w="165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3735C4A" w14:textId="06E67240" w:rsidR="0064535C" w:rsidRPr="00C64548" w:rsidRDefault="0064535C" w:rsidP="0064535C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2"/>
                <w:u w:val="single"/>
                <w14:ligatures w14:val="none"/>
              </w:rPr>
            </w:pPr>
            <w:r w:rsidRPr="0064535C">
              <w:rPr>
                <w:rFonts w:ascii="Arial" w:hAnsi="Arial" w:cs="Arial"/>
                <w:b/>
                <w:bCs/>
                <w:sz w:val="24"/>
                <w:szCs w:val="22"/>
                <w:u w:val="single"/>
                <w14:ligatures w14:val="none"/>
              </w:rPr>
              <w:t xml:space="preserve">Past Date </w:t>
            </w:r>
            <w:r>
              <w:rPr>
                <w:rFonts w:ascii="Arial" w:hAnsi="Arial" w:cs="Arial"/>
                <w:b/>
                <w:bCs/>
                <w:sz w:val="24"/>
                <w:szCs w:val="22"/>
                <w:u w:val="single"/>
                <w14:ligatures w14:val="none"/>
              </w:rPr>
              <w:t>i</w:t>
            </w:r>
            <w:r w:rsidRPr="0064535C">
              <w:rPr>
                <w:rFonts w:ascii="Arial" w:hAnsi="Arial" w:cs="Arial"/>
                <w:b/>
                <w:bCs/>
                <w:sz w:val="24"/>
                <w:szCs w:val="22"/>
                <w:u w:val="single"/>
                <w14:ligatures w14:val="none"/>
              </w:rPr>
              <w:t>n Refrigerator</w:t>
            </w:r>
          </w:p>
        </w:tc>
        <w:tc>
          <w:tcPr>
            <w:tcW w:w="189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BA851F0" w14:textId="138B1628" w:rsidR="0064535C" w:rsidRPr="00C64548" w:rsidRDefault="0064535C" w:rsidP="0064535C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2"/>
                <w:u w:val="single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4"/>
                <w:szCs w:val="22"/>
                <w:u w:val="single"/>
                <w14:ligatures w14:val="none"/>
              </w:rPr>
              <w:t>Past Date i</w:t>
            </w:r>
            <w:r w:rsidRPr="00C64548">
              <w:rPr>
                <w:rFonts w:ascii="Arial" w:hAnsi="Arial" w:cs="Arial"/>
                <w:b/>
                <w:bCs/>
                <w:sz w:val="24"/>
                <w:szCs w:val="22"/>
                <w:u w:val="single"/>
                <w14:ligatures w14:val="none"/>
              </w:rPr>
              <w:t xml:space="preserve">n </w:t>
            </w:r>
            <w:r>
              <w:rPr>
                <w:rFonts w:ascii="Arial" w:hAnsi="Arial" w:cs="Arial"/>
                <w:b/>
                <w:bCs/>
                <w:sz w:val="24"/>
                <w:szCs w:val="22"/>
                <w:u w:val="single"/>
                <w14:ligatures w14:val="none"/>
              </w:rPr>
              <w:t>Freezer*</w:t>
            </w:r>
          </w:p>
        </w:tc>
      </w:tr>
      <w:tr w:rsidR="00091DB4" w:rsidRPr="00C64548" w14:paraId="118A05C0" w14:textId="77777777" w:rsidTr="00AA4FB0">
        <w:trPr>
          <w:trHeight w:val="276"/>
        </w:trPr>
        <w:tc>
          <w:tcPr>
            <w:tcW w:w="155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CE55EE0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Beef, ground</w:t>
            </w:r>
          </w:p>
        </w:tc>
        <w:tc>
          <w:tcPr>
            <w:tcW w:w="165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6757604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1—2 days</w:t>
            </w:r>
          </w:p>
        </w:tc>
        <w:tc>
          <w:tcPr>
            <w:tcW w:w="189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33D4B98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3—4 months</w:t>
            </w:r>
          </w:p>
        </w:tc>
      </w:tr>
      <w:tr w:rsidR="00091DB4" w:rsidRPr="00C64548" w14:paraId="690FCEB2" w14:textId="77777777" w:rsidTr="00AA4FB0">
        <w:trPr>
          <w:trHeight w:val="486"/>
        </w:trPr>
        <w:tc>
          <w:tcPr>
            <w:tcW w:w="155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70B5038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Beef, steaks &amp; roasts</w:t>
            </w:r>
          </w:p>
        </w:tc>
        <w:tc>
          <w:tcPr>
            <w:tcW w:w="165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8115A66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3—5 days</w:t>
            </w:r>
          </w:p>
        </w:tc>
        <w:tc>
          <w:tcPr>
            <w:tcW w:w="189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CC5BDD1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6—9 months</w:t>
            </w:r>
          </w:p>
        </w:tc>
      </w:tr>
      <w:tr w:rsidR="00091DB4" w:rsidRPr="00C64548" w14:paraId="0677B9D4" w14:textId="77777777" w:rsidTr="00AA4FB0">
        <w:trPr>
          <w:trHeight w:val="232"/>
        </w:trPr>
        <w:tc>
          <w:tcPr>
            <w:tcW w:w="155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E795F5A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Berries</w:t>
            </w:r>
          </w:p>
        </w:tc>
        <w:tc>
          <w:tcPr>
            <w:tcW w:w="165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14BCD9F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3 days</w:t>
            </w:r>
          </w:p>
        </w:tc>
        <w:tc>
          <w:tcPr>
            <w:tcW w:w="189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41C2301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1 year</w:t>
            </w:r>
          </w:p>
        </w:tc>
      </w:tr>
      <w:tr w:rsidR="00091DB4" w:rsidRPr="00C64548" w14:paraId="5B443E10" w14:textId="77777777" w:rsidTr="00AA4FB0">
        <w:trPr>
          <w:trHeight w:val="223"/>
        </w:trPr>
        <w:tc>
          <w:tcPr>
            <w:tcW w:w="155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A20B309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Bread</w:t>
            </w:r>
          </w:p>
        </w:tc>
        <w:tc>
          <w:tcPr>
            <w:tcW w:w="165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38142E1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7—14 days</w:t>
            </w:r>
          </w:p>
        </w:tc>
        <w:tc>
          <w:tcPr>
            <w:tcW w:w="189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0EF66B6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3 months</w:t>
            </w:r>
          </w:p>
        </w:tc>
      </w:tr>
      <w:tr w:rsidR="00091DB4" w:rsidRPr="00C64548" w14:paraId="53B0470D" w14:textId="77777777" w:rsidTr="00AA4FB0">
        <w:trPr>
          <w:trHeight w:val="23"/>
        </w:trPr>
        <w:tc>
          <w:tcPr>
            <w:tcW w:w="155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40DE5DE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Carrots</w:t>
            </w:r>
          </w:p>
        </w:tc>
        <w:tc>
          <w:tcPr>
            <w:tcW w:w="165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43871BC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3 weeks</w:t>
            </w:r>
          </w:p>
        </w:tc>
        <w:tc>
          <w:tcPr>
            <w:tcW w:w="189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46FE4FC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10—12 months</w:t>
            </w:r>
          </w:p>
        </w:tc>
      </w:tr>
      <w:tr w:rsidR="00091DB4" w:rsidRPr="00C64548" w14:paraId="75E4621D" w14:textId="77777777" w:rsidTr="00AA4FB0">
        <w:trPr>
          <w:trHeight w:val="109"/>
        </w:trPr>
        <w:tc>
          <w:tcPr>
            <w:tcW w:w="155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CA29DB5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Cheese, hard</w:t>
            </w:r>
          </w:p>
        </w:tc>
        <w:tc>
          <w:tcPr>
            <w:tcW w:w="165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588F660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6 months</w:t>
            </w:r>
          </w:p>
        </w:tc>
        <w:tc>
          <w:tcPr>
            <w:tcW w:w="189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260C7F9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6 months</w:t>
            </w:r>
          </w:p>
        </w:tc>
      </w:tr>
      <w:tr w:rsidR="00091DB4" w:rsidRPr="00C64548" w14:paraId="763F1B0F" w14:textId="77777777" w:rsidTr="00AA4FB0">
        <w:trPr>
          <w:trHeight w:val="188"/>
        </w:trPr>
        <w:tc>
          <w:tcPr>
            <w:tcW w:w="155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594D763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Cheese, sliced</w:t>
            </w:r>
          </w:p>
        </w:tc>
        <w:tc>
          <w:tcPr>
            <w:tcW w:w="165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A17DDAF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1—2 months</w:t>
            </w:r>
          </w:p>
        </w:tc>
        <w:tc>
          <w:tcPr>
            <w:tcW w:w="189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0A071EC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Doesn’t freeze well</w:t>
            </w:r>
          </w:p>
        </w:tc>
      </w:tr>
      <w:tr w:rsidR="00091DB4" w:rsidRPr="00C64548" w14:paraId="6A633D28" w14:textId="77777777" w:rsidTr="00AA4FB0">
        <w:trPr>
          <w:trHeight w:val="118"/>
        </w:trPr>
        <w:tc>
          <w:tcPr>
            <w:tcW w:w="155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FE14B8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Chicken parts</w:t>
            </w:r>
          </w:p>
        </w:tc>
        <w:tc>
          <w:tcPr>
            <w:tcW w:w="165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76DC3DD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1—2 days</w:t>
            </w:r>
          </w:p>
        </w:tc>
        <w:tc>
          <w:tcPr>
            <w:tcW w:w="189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8FFDA36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9 months</w:t>
            </w:r>
          </w:p>
        </w:tc>
      </w:tr>
      <w:tr w:rsidR="00091DB4" w:rsidRPr="00C64548" w14:paraId="6128E3C8" w14:textId="77777777" w:rsidTr="00AA4FB0">
        <w:trPr>
          <w:trHeight w:val="23"/>
        </w:trPr>
        <w:tc>
          <w:tcPr>
            <w:tcW w:w="155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C2E04D0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Citrus fruits</w:t>
            </w:r>
          </w:p>
        </w:tc>
        <w:tc>
          <w:tcPr>
            <w:tcW w:w="165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C7BA53D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1 – 2 weeks</w:t>
            </w:r>
          </w:p>
        </w:tc>
        <w:tc>
          <w:tcPr>
            <w:tcW w:w="189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E7ECA6E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Do not freeze</w:t>
            </w:r>
          </w:p>
        </w:tc>
      </w:tr>
      <w:tr w:rsidR="00091DB4" w:rsidRPr="00C64548" w14:paraId="26120DCF" w14:textId="77777777" w:rsidTr="00AA4FB0">
        <w:trPr>
          <w:trHeight w:val="23"/>
        </w:trPr>
        <w:tc>
          <w:tcPr>
            <w:tcW w:w="155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8B75960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Cookie dough</w:t>
            </w:r>
          </w:p>
        </w:tc>
        <w:tc>
          <w:tcPr>
            <w:tcW w:w="165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CECC365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Use by date</w:t>
            </w:r>
          </w:p>
        </w:tc>
        <w:tc>
          <w:tcPr>
            <w:tcW w:w="189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210B590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2 months</w:t>
            </w:r>
          </w:p>
        </w:tc>
      </w:tr>
      <w:tr w:rsidR="00091DB4" w:rsidRPr="00C64548" w14:paraId="20EF1F56" w14:textId="77777777" w:rsidTr="00AA4FB0">
        <w:trPr>
          <w:trHeight w:val="91"/>
        </w:trPr>
        <w:tc>
          <w:tcPr>
            <w:tcW w:w="155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A89664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Ham, canned</w:t>
            </w:r>
          </w:p>
        </w:tc>
        <w:tc>
          <w:tcPr>
            <w:tcW w:w="165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79E4C26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1 week</w:t>
            </w:r>
          </w:p>
        </w:tc>
        <w:tc>
          <w:tcPr>
            <w:tcW w:w="189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EDC3522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3—4 months</w:t>
            </w:r>
          </w:p>
        </w:tc>
      </w:tr>
      <w:tr w:rsidR="00091DB4" w:rsidRPr="00C64548" w14:paraId="7B56DFEA" w14:textId="77777777" w:rsidTr="00AA4FB0">
        <w:trPr>
          <w:trHeight w:val="23"/>
        </w:trPr>
        <w:tc>
          <w:tcPr>
            <w:tcW w:w="155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091F2BF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Ham, whole</w:t>
            </w:r>
          </w:p>
        </w:tc>
        <w:tc>
          <w:tcPr>
            <w:tcW w:w="165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A1A4E52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1 week</w:t>
            </w:r>
          </w:p>
        </w:tc>
        <w:tc>
          <w:tcPr>
            <w:tcW w:w="189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E3B7DD2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1—2 months</w:t>
            </w:r>
          </w:p>
        </w:tc>
      </w:tr>
      <w:tr w:rsidR="00091DB4" w:rsidRPr="00C64548" w14:paraId="6F697842" w14:textId="77777777" w:rsidTr="00AA4FB0">
        <w:trPr>
          <w:trHeight w:val="23"/>
        </w:trPr>
        <w:tc>
          <w:tcPr>
            <w:tcW w:w="155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D9134F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Hot dogs</w:t>
            </w:r>
          </w:p>
        </w:tc>
        <w:tc>
          <w:tcPr>
            <w:tcW w:w="165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8C6AEEA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2 weeks</w:t>
            </w:r>
          </w:p>
        </w:tc>
        <w:tc>
          <w:tcPr>
            <w:tcW w:w="189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9313274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1—2 months</w:t>
            </w:r>
          </w:p>
        </w:tc>
      </w:tr>
      <w:tr w:rsidR="00091DB4" w:rsidRPr="00C64548" w14:paraId="05288DC0" w14:textId="77777777" w:rsidTr="00AA4FB0">
        <w:trPr>
          <w:trHeight w:val="56"/>
        </w:trPr>
        <w:tc>
          <w:tcPr>
            <w:tcW w:w="155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C378060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 xml:space="preserve">Juice </w:t>
            </w:r>
          </w:p>
        </w:tc>
        <w:tc>
          <w:tcPr>
            <w:tcW w:w="165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844BB37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3 weeks</w:t>
            </w:r>
          </w:p>
        </w:tc>
        <w:tc>
          <w:tcPr>
            <w:tcW w:w="189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FCF0CBD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8—12 months</w:t>
            </w:r>
          </w:p>
        </w:tc>
      </w:tr>
      <w:tr w:rsidR="00091DB4" w:rsidRPr="00C64548" w14:paraId="455502E6" w14:textId="77777777" w:rsidTr="00AA4FB0">
        <w:trPr>
          <w:trHeight w:val="23"/>
        </w:trPr>
        <w:tc>
          <w:tcPr>
            <w:tcW w:w="155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FD29F1E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Lunch meat</w:t>
            </w:r>
          </w:p>
        </w:tc>
        <w:tc>
          <w:tcPr>
            <w:tcW w:w="165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2F2DB8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2 weeks</w:t>
            </w:r>
          </w:p>
        </w:tc>
        <w:tc>
          <w:tcPr>
            <w:tcW w:w="189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2F9D45F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1 month</w:t>
            </w:r>
          </w:p>
        </w:tc>
      </w:tr>
      <w:tr w:rsidR="00AA4FB0" w:rsidRPr="00C64548" w14:paraId="0472B21E" w14:textId="77777777" w:rsidTr="00AA4FB0">
        <w:trPr>
          <w:trHeight w:val="23"/>
        </w:trPr>
        <w:tc>
          <w:tcPr>
            <w:tcW w:w="155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95D08D9" w14:textId="3679F1B0" w:rsidR="00AA4FB0" w:rsidRPr="00C64548" w:rsidRDefault="00AA4FB0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Peas</w:t>
            </w:r>
          </w:p>
        </w:tc>
        <w:tc>
          <w:tcPr>
            <w:tcW w:w="165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1294EC4" w14:textId="663555D8" w:rsidR="00AA4FB0" w:rsidRPr="00C64548" w:rsidRDefault="00AA4FB0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1—2 days</w:t>
            </w:r>
          </w:p>
        </w:tc>
        <w:tc>
          <w:tcPr>
            <w:tcW w:w="189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8BF7831" w14:textId="3CAD2F68" w:rsidR="00AA4FB0" w:rsidRPr="00C64548" w:rsidRDefault="00AA4FB0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8 months</w:t>
            </w:r>
          </w:p>
        </w:tc>
      </w:tr>
      <w:tr w:rsidR="00AA4FB0" w:rsidRPr="00C64548" w14:paraId="3663BFE0" w14:textId="77777777" w:rsidTr="00AA4FB0">
        <w:trPr>
          <w:trHeight w:val="23"/>
        </w:trPr>
        <w:tc>
          <w:tcPr>
            <w:tcW w:w="155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F27D2DC" w14:textId="3A19480B" w:rsidR="00AA4FB0" w:rsidRPr="00C64548" w:rsidRDefault="00AA4FB0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Pork chops</w:t>
            </w:r>
          </w:p>
        </w:tc>
        <w:tc>
          <w:tcPr>
            <w:tcW w:w="165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5D110F8" w14:textId="14AEA10A" w:rsidR="00AA4FB0" w:rsidRPr="00C64548" w:rsidRDefault="00AA4FB0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2—3 days</w:t>
            </w:r>
          </w:p>
        </w:tc>
        <w:tc>
          <w:tcPr>
            <w:tcW w:w="189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084EC22" w14:textId="566B5552" w:rsidR="00AA4FB0" w:rsidRPr="00C64548" w:rsidRDefault="00AA4FB0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4—6 months</w:t>
            </w:r>
          </w:p>
        </w:tc>
      </w:tr>
      <w:tr w:rsidR="00AA4FB0" w:rsidRPr="00C64548" w14:paraId="38FE16FD" w14:textId="77777777" w:rsidTr="00AA4FB0">
        <w:trPr>
          <w:trHeight w:val="23"/>
        </w:trPr>
        <w:tc>
          <w:tcPr>
            <w:tcW w:w="155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C4C107" w14:textId="35287C00" w:rsidR="00AA4FB0" w:rsidRPr="00C64548" w:rsidRDefault="00AA4FB0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Tortillas</w:t>
            </w:r>
          </w:p>
        </w:tc>
        <w:tc>
          <w:tcPr>
            <w:tcW w:w="165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62DFC6A" w14:textId="7B353CD8" w:rsidR="00AA4FB0" w:rsidRPr="00C64548" w:rsidRDefault="00AA4FB0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4—7 days</w:t>
            </w:r>
          </w:p>
        </w:tc>
        <w:tc>
          <w:tcPr>
            <w:tcW w:w="189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39444E" w14:textId="03046D60" w:rsidR="00AA4FB0" w:rsidRPr="00C64548" w:rsidRDefault="00AA4FB0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4 months</w:t>
            </w:r>
          </w:p>
        </w:tc>
      </w:tr>
      <w:tr w:rsidR="00AA4FB0" w:rsidRPr="00C64548" w14:paraId="7C712E73" w14:textId="77777777" w:rsidTr="00AA4FB0">
        <w:trPr>
          <w:trHeight w:val="23"/>
        </w:trPr>
        <w:tc>
          <w:tcPr>
            <w:tcW w:w="155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6C4B9A9" w14:textId="6F8C7CD7" w:rsidR="00AA4FB0" w:rsidRPr="00C64548" w:rsidRDefault="00AA4FB0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Venison steak</w:t>
            </w:r>
          </w:p>
        </w:tc>
        <w:tc>
          <w:tcPr>
            <w:tcW w:w="165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4134264" w14:textId="00B267D5" w:rsidR="00AA4FB0" w:rsidRPr="00C64548" w:rsidRDefault="00AA4FB0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3—5 days</w:t>
            </w:r>
          </w:p>
        </w:tc>
        <w:tc>
          <w:tcPr>
            <w:tcW w:w="189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1E6C06F" w14:textId="32CD0110" w:rsidR="00AA4FB0" w:rsidRPr="00C64548" w:rsidRDefault="00AA4FB0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9—12 months</w:t>
            </w:r>
          </w:p>
        </w:tc>
      </w:tr>
      <w:tr w:rsidR="00AA4FB0" w:rsidRPr="00C64548" w14:paraId="0387C85B" w14:textId="77777777" w:rsidTr="00AA4FB0">
        <w:trPr>
          <w:trHeight w:val="30"/>
        </w:trPr>
        <w:tc>
          <w:tcPr>
            <w:tcW w:w="155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0FE099" w14:textId="2E3B2A29" w:rsidR="00AA4FB0" w:rsidRPr="00C64548" w:rsidRDefault="00AA4FB0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Yogurt</w:t>
            </w:r>
          </w:p>
        </w:tc>
        <w:tc>
          <w:tcPr>
            <w:tcW w:w="165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52819F0" w14:textId="1236899C" w:rsidR="00AA4FB0" w:rsidRPr="00C64548" w:rsidRDefault="00AA4FB0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2 weeks</w:t>
            </w:r>
          </w:p>
        </w:tc>
        <w:tc>
          <w:tcPr>
            <w:tcW w:w="189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E77C32F" w14:textId="1CE22D07" w:rsidR="00AA4FB0" w:rsidRPr="00C64548" w:rsidRDefault="00AA4FB0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1—2 months</w:t>
            </w:r>
          </w:p>
        </w:tc>
      </w:tr>
    </w:tbl>
    <w:p w14:paraId="1E538958" w14:textId="77777777" w:rsidR="006646FC" w:rsidRDefault="006646FC" w:rsidP="00AA4FB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7507542" w14:textId="7DFAEC98" w:rsidR="00AA4FB0" w:rsidRPr="00AA4FB0" w:rsidRDefault="0064535C" w:rsidP="00AA4FB0">
      <w:pPr>
        <w:jc w:val="center"/>
        <w:rPr>
          <w:rFonts w:ascii="Arial" w:hAnsi="Arial" w:cs="Arial"/>
          <w:b/>
          <w:sz w:val="24"/>
          <w:szCs w:val="24"/>
        </w:rPr>
      </w:pPr>
      <w:r w:rsidRPr="0064535C">
        <w:rPr>
          <w:rFonts w:ascii="Arial" w:hAnsi="Arial" w:cs="Arial"/>
          <w:b/>
          <w:sz w:val="28"/>
          <w:szCs w:val="28"/>
          <w:u w:val="single"/>
        </w:rPr>
        <w:t>Nonperishable</w:t>
      </w:r>
      <w:r w:rsidR="00260474" w:rsidRPr="0064535C">
        <w:rPr>
          <w:rFonts w:ascii="Arial" w:hAnsi="Arial" w:cs="Arial"/>
          <w:b/>
          <w:sz w:val="28"/>
          <w:szCs w:val="28"/>
          <w:u w:val="single"/>
        </w:rPr>
        <w:t xml:space="preserve"> Foods</w:t>
      </w:r>
    </w:p>
    <w:p w14:paraId="4A4CD26B" w14:textId="77777777" w:rsidR="00AA4FB0" w:rsidRDefault="00AA4FB0" w:rsidP="00260474">
      <w:pPr>
        <w:widowControl w:val="0"/>
        <w:rPr>
          <w:rFonts w:ascii="Arial" w:hAnsi="Arial" w:cs="Arial"/>
          <w:sz w:val="24"/>
          <w:szCs w:val="22"/>
        </w:rPr>
      </w:pPr>
    </w:p>
    <w:p w14:paraId="47604741" w14:textId="47962C82" w:rsidR="00260474" w:rsidRPr="00C64548" w:rsidRDefault="00260474" w:rsidP="00260474">
      <w:pPr>
        <w:widowControl w:val="0"/>
        <w:rPr>
          <w:rFonts w:ascii="Arial" w:hAnsi="Arial" w:cs="Arial"/>
          <w:sz w:val="24"/>
          <w:szCs w:val="22"/>
          <w14:ligatures w14:val="none"/>
        </w:rPr>
      </w:pPr>
      <w:r w:rsidRPr="00C64548">
        <w:rPr>
          <w:rFonts w:ascii="Arial" w:hAnsi="Arial" w:cs="Arial"/>
          <w:sz w:val="24"/>
          <w:szCs w:val="22"/>
          <w14:ligatures w14:val="none"/>
        </w:rPr>
        <w:t>Unopened shelf-stable foods can be stored at room temperature (</w:t>
      </w:r>
      <w:r w:rsidR="009E6289">
        <w:rPr>
          <w:rFonts w:ascii="Arial" w:hAnsi="Arial" w:cs="Arial"/>
          <w:sz w:val="24"/>
          <w:szCs w:val="22"/>
          <w14:ligatures w14:val="none"/>
        </w:rPr>
        <w:t>ideally, 50 – 70 degrees</w:t>
      </w:r>
      <w:r w:rsidRPr="00C64548">
        <w:rPr>
          <w:rFonts w:ascii="Arial" w:hAnsi="Arial" w:cs="Arial"/>
          <w:sz w:val="24"/>
          <w:szCs w:val="22"/>
          <w14:ligatures w14:val="none"/>
        </w:rPr>
        <w:t>)</w:t>
      </w:r>
      <w:r w:rsidR="0064535C">
        <w:rPr>
          <w:rFonts w:ascii="Arial" w:hAnsi="Arial" w:cs="Arial"/>
          <w:sz w:val="24"/>
          <w:szCs w:val="22"/>
          <w14:ligatures w14:val="none"/>
        </w:rPr>
        <w:t xml:space="preserve"> and safely eaten according to the following chart: </w:t>
      </w:r>
    </w:p>
    <w:p w14:paraId="539A6E5D" w14:textId="77777777" w:rsidR="00260474" w:rsidRPr="00C64548" w:rsidRDefault="00260474" w:rsidP="00260474">
      <w:pPr>
        <w:rPr>
          <w:rFonts w:ascii="Arial" w:hAnsi="Arial" w:cs="Arial"/>
          <w:color w:val="auto"/>
          <w:kern w:val="0"/>
          <w:sz w:val="24"/>
          <w:szCs w:val="22"/>
          <w14:ligatures w14:val="none"/>
          <w14:cntxtAlts w14:val="0"/>
        </w:rPr>
      </w:pPr>
      <w:r w:rsidRPr="00C64548">
        <w:rPr>
          <w:rFonts w:ascii="Arial" w:hAnsi="Arial" w:cs="Arial"/>
          <w:noProof/>
          <w:color w:val="auto"/>
          <w:kern w:val="0"/>
          <w:sz w:val="24"/>
          <w:szCs w:val="22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CE2F18C" wp14:editId="19596333">
                <wp:simplePos x="0" y="0"/>
                <wp:positionH relativeFrom="column">
                  <wp:posOffset>7191375</wp:posOffset>
                </wp:positionH>
                <wp:positionV relativeFrom="paragraph">
                  <wp:posOffset>2360295</wp:posOffset>
                </wp:positionV>
                <wp:extent cx="2581275" cy="3733165"/>
                <wp:effectExtent l="0" t="0" r="0" b="25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581275" cy="3733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1AB9D" id="Rectangle 3" o:spid="_x0000_s1026" style="position:absolute;margin-left:566.25pt;margin-top:185.85pt;width:203.25pt;height:293.9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tbl>
      <w:tblPr>
        <w:tblW w:w="5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8"/>
        <w:gridCol w:w="2360"/>
      </w:tblGrid>
      <w:tr w:rsidR="00260474" w:rsidRPr="00C64548" w14:paraId="371D981B" w14:textId="77777777" w:rsidTr="00AA4FB0">
        <w:trPr>
          <w:trHeight w:val="139"/>
        </w:trPr>
        <w:tc>
          <w:tcPr>
            <w:tcW w:w="2758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688D93F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b/>
                <w:bCs/>
                <w:sz w:val="24"/>
                <w:szCs w:val="22"/>
                <w:u w:val="single"/>
                <w14:ligatures w14:val="none"/>
              </w:rPr>
            </w:pPr>
            <w:r w:rsidRPr="00C64548">
              <w:rPr>
                <w:rFonts w:ascii="Arial" w:hAnsi="Arial" w:cs="Arial"/>
                <w:b/>
                <w:bCs/>
                <w:sz w:val="24"/>
                <w:szCs w:val="22"/>
                <w:u w:val="single"/>
                <w14:ligatures w14:val="none"/>
              </w:rPr>
              <w:t>Product</w:t>
            </w:r>
          </w:p>
        </w:tc>
        <w:tc>
          <w:tcPr>
            <w:tcW w:w="236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034292" w14:textId="33263528" w:rsidR="00260474" w:rsidRPr="00C64548" w:rsidRDefault="0064535C" w:rsidP="00260474">
            <w:pPr>
              <w:widowControl w:val="0"/>
              <w:rPr>
                <w:rFonts w:ascii="Arial" w:hAnsi="Arial" w:cs="Arial"/>
                <w:b/>
                <w:bCs/>
                <w:sz w:val="24"/>
                <w:szCs w:val="22"/>
                <w:u w:val="single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4"/>
                <w:szCs w:val="22"/>
                <w:u w:val="single"/>
                <w14:ligatures w14:val="none"/>
              </w:rPr>
              <w:t>Past Date in Pantry</w:t>
            </w:r>
          </w:p>
        </w:tc>
      </w:tr>
      <w:tr w:rsidR="00260474" w:rsidRPr="00C64548" w14:paraId="4E0C3E22" w14:textId="77777777" w:rsidTr="00AA4FB0">
        <w:trPr>
          <w:trHeight w:val="103"/>
        </w:trPr>
        <w:tc>
          <w:tcPr>
            <w:tcW w:w="2758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5611F13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Beans, dried</w:t>
            </w:r>
          </w:p>
        </w:tc>
        <w:tc>
          <w:tcPr>
            <w:tcW w:w="236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9F1D884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12 months</w:t>
            </w:r>
          </w:p>
        </w:tc>
      </w:tr>
      <w:tr w:rsidR="00260474" w:rsidRPr="00C64548" w14:paraId="567546E8" w14:textId="77777777" w:rsidTr="00AA4FB0">
        <w:trPr>
          <w:trHeight w:val="337"/>
        </w:trPr>
        <w:tc>
          <w:tcPr>
            <w:tcW w:w="2758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6B873B2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Canned goods, low acid (such as meat, poultry, soups, beans, carrots, corn, pasta)</w:t>
            </w:r>
          </w:p>
        </w:tc>
        <w:tc>
          <w:tcPr>
            <w:tcW w:w="236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D3B493C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2—5 years</w:t>
            </w:r>
          </w:p>
        </w:tc>
      </w:tr>
      <w:tr w:rsidR="00260474" w:rsidRPr="00C64548" w14:paraId="78BD880E" w14:textId="77777777" w:rsidTr="00AA4FB0">
        <w:trPr>
          <w:trHeight w:val="490"/>
        </w:trPr>
        <w:tc>
          <w:tcPr>
            <w:tcW w:w="2758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C2E1064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Canned goods, high acid (such as juice, fruit, pickles, tomato soup)</w:t>
            </w:r>
          </w:p>
        </w:tc>
        <w:tc>
          <w:tcPr>
            <w:tcW w:w="236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E37AB90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12—18 months</w:t>
            </w:r>
          </w:p>
        </w:tc>
      </w:tr>
      <w:tr w:rsidR="00260474" w:rsidRPr="00C64548" w14:paraId="130CE751" w14:textId="77777777" w:rsidTr="00AA4FB0">
        <w:trPr>
          <w:trHeight w:val="24"/>
        </w:trPr>
        <w:tc>
          <w:tcPr>
            <w:tcW w:w="2758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A196BA3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Cereal</w:t>
            </w:r>
          </w:p>
        </w:tc>
        <w:tc>
          <w:tcPr>
            <w:tcW w:w="236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C430B14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6—12 months</w:t>
            </w:r>
          </w:p>
        </w:tc>
      </w:tr>
      <w:tr w:rsidR="00260474" w:rsidRPr="00C64548" w14:paraId="3E07254A" w14:textId="77777777" w:rsidTr="00AA4FB0">
        <w:trPr>
          <w:trHeight w:val="24"/>
        </w:trPr>
        <w:tc>
          <w:tcPr>
            <w:tcW w:w="2758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12DB3A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Gravy, jars &amp; cans</w:t>
            </w:r>
          </w:p>
        </w:tc>
        <w:tc>
          <w:tcPr>
            <w:tcW w:w="236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B7120E0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2—5 years</w:t>
            </w:r>
          </w:p>
        </w:tc>
      </w:tr>
      <w:tr w:rsidR="00260474" w:rsidRPr="00C64548" w14:paraId="496BDC21" w14:textId="77777777" w:rsidTr="00AA4FB0">
        <w:trPr>
          <w:trHeight w:val="24"/>
        </w:trPr>
        <w:tc>
          <w:tcPr>
            <w:tcW w:w="2758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32E61B9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Jams, jellies</w:t>
            </w:r>
          </w:p>
        </w:tc>
        <w:tc>
          <w:tcPr>
            <w:tcW w:w="236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567C7E2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12 months</w:t>
            </w:r>
          </w:p>
        </w:tc>
      </w:tr>
      <w:tr w:rsidR="00260474" w:rsidRPr="00C64548" w14:paraId="33CE4946" w14:textId="77777777" w:rsidTr="00AA4FB0">
        <w:trPr>
          <w:trHeight w:val="24"/>
        </w:trPr>
        <w:tc>
          <w:tcPr>
            <w:tcW w:w="2758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9E8AC37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Ketchup</w:t>
            </w:r>
          </w:p>
        </w:tc>
        <w:tc>
          <w:tcPr>
            <w:tcW w:w="236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E2385BB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12 months</w:t>
            </w:r>
          </w:p>
        </w:tc>
      </w:tr>
      <w:tr w:rsidR="00260474" w:rsidRPr="00C64548" w14:paraId="7D88258D" w14:textId="77777777" w:rsidTr="00AA4FB0">
        <w:trPr>
          <w:trHeight w:val="24"/>
        </w:trPr>
        <w:tc>
          <w:tcPr>
            <w:tcW w:w="2758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BDDE377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Mayonnaise</w:t>
            </w:r>
          </w:p>
        </w:tc>
        <w:tc>
          <w:tcPr>
            <w:tcW w:w="236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A6C0852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2—3 months</w:t>
            </w:r>
          </w:p>
        </w:tc>
      </w:tr>
      <w:tr w:rsidR="00260474" w:rsidRPr="00C64548" w14:paraId="29C2A3FA" w14:textId="77777777" w:rsidTr="00AA4FB0">
        <w:trPr>
          <w:trHeight w:val="24"/>
        </w:trPr>
        <w:tc>
          <w:tcPr>
            <w:tcW w:w="2758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B158469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Pasta; Egg noodles</w:t>
            </w:r>
          </w:p>
        </w:tc>
        <w:tc>
          <w:tcPr>
            <w:tcW w:w="236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385A974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2 years</w:t>
            </w:r>
          </w:p>
        </w:tc>
      </w:tr>
      <w:tr w:rsidR="00260474" w:rsidRPr="00C64548" w14:paraId="2B8C009D" w14:textId="77777777" w:rsidTr="00AA4FB0">
        <w:trPr>
          <w:trHeight w:val="24"/>
        </w:trPr>
        <w:tc>
          <w:tcPr>
            <w:tcW w:w="2758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1989AF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Peanut butter</w:t>
            </w:r>
          </w:p>
        </w:tc>
        <w:tc>
          <w:tcPr>
            <w:tcW w:w="236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DC3CC94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6—9 months</w:t>
            </w:r>
          </w:p>
        </w:tc>
      </w:tr>
      <w:tr w:rsidR="00260474" w:rsidRPr="00C64548" w14:paraId="4445B6F0" w14:textId="77777777" w:rsidTr="00AA4FB0">
        <w:trPr>
          <w:trHeight w:val="24"/>
        </w:trPr>
        <w:tc>
          <w:tcPr>
            <w:tcW w:w="2758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005F60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Salsa</w:t>
            </w:r>
          </w:p>
        </w:tc>
        <w:tc>
          <w:tcPr>
            <w:tcW w:w="236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A57C5A2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12 months</w:t>
            </w:r>
          </w:p>
        </w:tc>
      </w:tr>
      <w:tr w:rsidR="00260474" w:rsidRPr="00C64548" w14:paraId="461CEA40" w14:textId="77777777" w:rsidTr="00AA4FB0">
        <w:trPr>
          <w:trHeight w:val="24"/>
        </w:trPr>
        <w:tc>
          <w:tcPr>
            <w:tcW w:w="2758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187DBEC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Tomato sauce</w:t>
            </w:r>
          </w:p>
        </w:tc>
        <w:tc>
          <w:tcPr>
            <w:tcW w:w="236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40CB232" w14:textId="77777777" w:rsidR="00260474" w:rsidRPr="00C64548" w:rsidRDefault="00260474" w:rsidP="00260474">
            <w:pPr>
              <w:widowControl w:val="0"/>
              <w:rPr>
                <w:rFonts w:ascii="Arial" w:hAnsi="Arial" w:cs="Arial"/>
                <w:sz w:val="24"/>
                <w:szCs w:val="22"/>
                <w14:ligatures w14:val="none"/>
              </w:rPr>
            </w:pPr>
            <w:r w:rsidRPr="00C64548">
              <w:rPr>
                <w:rFonts w:ascii="Arial" w:hAnsi="Arial" w:cs="Arial"/>
                <w:sz w:val="24"/>
                <w:szCs w:val="22"/>
                <w14:ligatures w14:val="none"/>
              </w:rPr>
              <w:t>2 years</w:t>
            </w:r>
          </w:p>
        </w:tc>
      </w:tr>
    </w:tbl>
    <w:p w14:paraId="5E537B08" w14:textId="77777777" w:rsidR="00091DB4" w:rsidRDefault="00091DB4" w:rsidP="00260474">
      <w:pPr>
        <w:pStyle w:val="BodyText3"/>
        <w:widowControl w:val="0"/>
        <w:spacing w:after="0"/>
        <w:rPr>
          <w:rFonts w:ascii="Arial" w:hAnsi="Arial" w:cs="Arial"/>
          <w:sz w:val="20"/>
          <w:szCs w:val="22"/>
          <w:u w:val="single"/>
          <w14:ligatures w14:val="none"/>
        </w:rPr>
      </w:pPr>
    </w:p>
    <w:p w14:paraId="4F52153B" w14:textId="3ECE9A3C" w:rsidR="0064535C" w:rsidRDefault="0064535C" w:rsidP="00260474">
      <w:pPr>
        <w:pStyle w:val="BodyText3"/>
        <w:widowControl w:val="0"/>
        <w:spacing w:after="0"/>
        <w:rPr>
          <w:rFonts w:ascii="Arial" w:hAnsi="Arial" w:cs="Arial"/>
          <w:sz w:val="20"/>
          <w:szCs w:val="22"/>
          <w14:ligatures w14:val="none"/>
        </w:rPr>
      </w:pPr>
      <w:r w:rsidRPr="0064535C">
        <w:rPr>
          <w:rFonts w:ascii="Arial" w:hAnsi="Arial" w:cs="Arial"/>
          <w:sz w:val="20"/>
          <w:szCs w:val="22"/>
          <w14:ligatures w14:val="none"/>
        </w:rPr>
        <w:t>*If you plan to freeze food that was refrigerated when you received it, place it in the freezer immediately.  Cook vegetables before freezing.</w:t>
      </w:r>
    </w:p>
    <w:p w14:paraId="610E1323" w14:textId="77777777" w:rsidR="0064535C" w:rsidRDefault="0064535C" w:rsidP="00260474">
      <w:pPr>
        <w:pStyle w:val="BodyText3"/>
        <w:widowControl w:val="0"/>
        <w:spacing w:after="0"/>
        <w:rPr>
          <w:rFonts w:ascii="Arial" w:hAnsi="Arial" w:cs="Arial"/>
          <w:sz w:val="20"/>
          <w:szCs w:val="22"/>
          <w14:ligatures w14:val="none"/>
        </w:rPr>
      </w:pPr>
    </w:p>
    <w:p w14:paraId="67B757F9" w14:textId="77777777" w:rsidR="0064535C" w:rsidRDefault="0064535C" w:rsidP="00260474">
      <w:pPr>
        <w:pStyle w:val="BodyText3"/>
        <w:widowControl w:val="0"/>
        <w:spacing w:after="0"/>
        <w:rPr>
          <w:rFonts w:ascii="Arial" w:hAnsi="Arial" w:cs="Arial"/>
          <w:sz w:val="20"/>
          <w:szCs w:val="22"/>
          <w14:ligatures w14:val="none"/>
        </w:rPr>
      </w:pPr>
    </w:p>
    <w:p w14:paraId="223A4098" w14:textId="77777777" w:rsidR="0064535C" w:rsidRDefault="0064535C" w:rsidP="00260474">
      <w:pPr>
        <w:pStyle w:val="BodyText3"/>
        <w:widowControl w:val="0"/>
        <w:spacing w:after="0"/>
        <w:rPr>
          <w:rFonts w:ascii="Arial" w:hAnsi="Arial" w:cs="Arial"/>
          <w:sz w:val="20"/>
          <w:szCs w:val="22"/>
          <w14:ligatures w14:val="none"/>
        </w:rPr>
      </w:pPr>
    </w:p>
    <w:p w14:paraId="5DA9FEBF" w14:textId="77777777" w:rsidR="0064535C" w:rsidRDefault="0064535C" w:rsidP="00260474">
      <w:pPr>
        <w:pStyle w:val="BodyText3"/>
        <w:widowControl w:val="0"/>
        <w:spacing w:after="0"/>
        <w:rPr>
          <w:rFonts w:ascii="Arial" w:hAnsi="Arial" w:cs="Arial"/>
          <w:sz w:val="20"/>
          <w:szCs w:val="22"/>
          <w14:ligatures w14:val="none"/>
        </w:rPr>
      </w:pPr>
    </w:p>
    <w:p w14:paraId="30488CA7" w14:textId="77777777" w:rsidR="0064535C" w:rsidRDefault="0064535C" w:rsidP="00260474">
      <w:pPr>
        <w:pStyle w:val="BodyText3"/>
        <w:widowControl w:val="0"/>
        <w:spacing w:after="0"/>
        <w:rPr>
          <w:rFonts w:ascii="Arial" w:hAnsi="Arial" w:cs="Arial"/>
          <w:sz w:val="20"/>
          <w:szCs w:val="22"/>
          <w14:ligatures w14:val="none"/>
        </w:rPr>
      </w:pPr>
    </w:p>
    <w:p w14:paraId="2EAC498D" w14:textId="77777777" w:rsidR="0064535C" w:rsidRDefault="0064535C" w:rsidP="00260474">
      <w:pPr>
        <w:pStyle w:val="BodyText3"/>
        <w:widowControl w:val="0"/>
        <w:spacing w:after="0"/>
        <w:rPr>
          <w:rFonts w:ascii="Arial" w:hAnsi="Arial" w:cs="Arial"/>
          <w:sz w:val="20"/>
          <w:szCs w:val="22"/>
          <w14:ligatures w14:val="none"/>
        </w:rPr>
      </w:pPr>
    </w:p>
    <w:p w14:paraId="6C1878B5" w14:textId="24DF5677" w:rsidR="0064535C" w:rsidRPr="00C64548" w:rsidRDefault="0064535C" w:rsidP="00260474">
      <w:pPr>
        <w:pStyle w:val="BodyText3"/>
        <w:widowControl w:val="0"/>
        <w:spacing w:after="0"/>
        <w:rPr>
          <w:rFonts w:ascii="Arial" w:hAnsi="Arial" w:cs="Arial"/>
          <w:sz w:val="20"/>
          <w:szCs w:val="22"/>
          <w:u w:val="single"/>
          <w14:ligatures w14:val="none"/>
        </w:rPr>
      </w:pPr>
    </w:p>
    <w:p w14:paraId="7BA2BD57" w14:textId="29AE4C67" w:rsidR="004F1131" w:rsidRPr="009E6289" w:rsidRDefault="00260474" w:rsidP="009E6289">
      <w:pPr>
        <w:pStyle w:val="BodyText3"/>
        <w:widowControl w:val="0"/>
        <w:spacing w:after="0"/>
        <w:rPr>
          <w:rFonts w:ascii="Arial" w:hAnsi="Arial" w:cs="Arial"/>
          <w:sz w:val="20"/>
          <w:szCs w:val="22"/>
          <w14:ligatures w14:val="none"/>
        </w:rPr>
      </w:pPr>
      <w:r w:rsidRPr="00C64548">
        <w:rPr>
          <w:rFonts w:ascii="Arial" w:hAnsi="Arial" w:cs="Arial"/>
          <w:sz w:val="20"/>
          <w:szCs w:val="22"/>
          <w:u w:val="single"/>
          <w14:ligatures w14:val="none"/>
        </w:rPr>
        <w:t>Source</w:t>
      </w:r>
      <w:r w:rsidRPr="00C64548">
        <w:rPr>
          <w:rFonts w:ascii="Arial" w:hAnsi="Arial" w:cs="Arial"/>
          <w:sz w:val="20"/>
          <w:szCs w:val="22"/>
          <w14:ligatures w14:val="none"/>
        </w:rPr>
        <w:t>: Food Marketing Institute; Cornell University Institute of Food Science</w:t>
      </w:r>
      <w:r w:rsidR="0064535C">
        <w:rPr>
          <w:rFonts w:ascii="Arial" w:hAnsi="Arial" w:cs="Arial"/>
          <w:sz w:val="20"/>
          <w:szCs w:val="22"/>
          <w14:ligatures w14:val="none"/>
        </w:rPr>
        <w:t xml:space="preserve">; </w:t>
      </w:r>
      <w:r w:rsidR="0064535C" w:rsidRPr="0064535C">
        <w:rPr>
          <w:rFonts w:ascii="Arial" w:hAnsi="Arial" w:cs="Arial"/>
          <w:sz w:val="20"/>
          <w:szCs w:val="22"/>
          <w14:ligatures w14:val="none"/>
        </w:rPr>
        <w:t>Virginia Cooperative Extension</w:t>
      </w:r>
    </w:p>
    <w:sectPr w:rsidR="004F1131" w:rsidRPr="009E6289" w:rsidSect="00091DB4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215D8" w14:textId="77777777" w:rsidR="00B20E49" w:rsidRDefault="00B20E49" w:rsidP="00B20E49">
      <w:r>
        <w:separator/>
      </w:r>
    </w:p>
  </w:endnote>
  <w:endnote w:type="continuationSeparator" w:id="0">
    <w:p w14:paraId="6524F0A0" w14:textId="77777777" w:rsidR="00B20E49" w:rsidRDefault="00B20E49" w:rsidP="00B2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6930A" w14:textId="7F43A57E" w:rsidR="009E6289" w:rsidRPr="00C64548" w:rsidRDefault="00B20E49" w:rsidP="009E6289">
    <w:pPr>
      <w:pStyle w:val="Footer"/>
      <w:rPr>
        <w:rFonts w:ascii="Arial" w:hAnsi="Arial" w:cs="Arial"/>
      </w:rPr>
    </w:pPr>
    <w:r w:rsidRPr="00C64548">
      <w:rPr>
        <w:rFonts w:ascii="Arial" w:hAnsi="Arial" w:cs="Arial"/>
      </w:rPr>
      <w:t xml:space="preserve">*Revised by BRAFB </w:t>
    </w:r>
    <w:r w:rsidR="009E6289">
      <w:rPr>
        <w:rFonts w:ascii="Arial" w:hAnsi="Arial" w:cs="Arial"/>
      </w:rPr>
      <w:t>11/2024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F5F1E" w14:textId="77777777" w:rsidR="00B20E49" w:rsidRDefault="00B20E49" w:rsidP="00B20E49">
      <w:r>
        <w:separator/>
      </w:r>
    </w:p>
  </w:footnote>
  <w:footnote w:type="continuationSeparator" w:id="0">
    <w:p w14:paraId="55BF4027" w14:textId="77777777" w:rsidR="00B20E49" w:rsidRDefault="00B20E49" w:rsidP="00B20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1F2A2" w14:textId="6633154C" w:rsidR="007622DD" w:rsidRDefault="007622DD" w:rsidP="007622DD">
    <w:pPr>
      <w:pStyle w:val="Header"/>
      <w:tabs>
        <w:tab w:val="clear" w:pos="4680"/>
        <w:tab w:val="clear" w:pos="9360"/>
        <w:tab w:val="left" w:pos="1488"/>
      </w:tabs>
      <w:jc w:val="center"/>
    </w:pPr>
    <w:r>
      <w:rPr>
        <w:noProof/>
      </w:rPr>
      <w:drawing>
        <wp:inline distT="0" distB="0" distL="0" distR="0" wp14:anchorId="071E17D4" wp14:editId="78F7FC74">
          <wp:extent cx="2042160" cy="567331"/>
          <wp:effectExtent l="0" t="0" r="0" b="444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4180" cy="5762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C962F1C" w14:textId="77777777" w:rsidR="007622DD" w:rsidRDefault="007622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1256A6"/>
    <w:multiLevelType w:val="hybridMultilevel"/>
    <w:tmpl w:val="CD5CE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824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74"/>
    <w:rsid w:val="00091DB4"/>
    <w:rsid w:val="002069B9"/>
    <w:rsid w:val="00260474"/>
    <w:rsid w:val="002E1BDC"/>
    <w:rsid w:val="004F1131"/>
    <w:rsid w:val="005D068C"/>
    <w:rsid w:val="00610065"/>
    <w:rsid w:val="0064535C"/>
    <w:rsid w:val="006646FC"/>
    <w:rsid w:val="0075742B"/>
    <w:rsid w:val="007622DD"/>
    <w:rsid w:val="007B7B6D"/>
    <w:rsid w:val="007F665B"/>
    <w:rsid w:val="008D607F"/>
    <w:rsid w:val="009E6289"/>
    <w:rsid w:val="00A2699D"/>
    <w:rsid w:val="00A8609E"/>
    <w:rsid w:val="00AA4FB0"/>
    <w:rsid w:val="00B20E49"/>
    <w:rsid w:val="00B53D59"/>
    <w:rsid w:val="00C27A25"/>
    <w:rsid w:val="00C64548"/>
    <w:rsid w:val="00D24ECD"/>
    <w:rsid w:val="00DF49A6"/>
    <w:rsid w:val="00E30FA5"/>
    <w:rsid w:val="00F5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D32FFF"/>
  <w15:docId w15:val="{B03A4383-CC30-490D-A43D-2E93E991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ranklin Gothic Book" w:eastAsiaTheme="minorHAnsi" w:hAnsi="Franklin Gothic Book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474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bodytext4">
    <w:name w:val="msobodytext4"/>
    <w:rsid w:val="00260474"/>
    <w:pPr>
      <w:spacing w:after="160" w:line="480" w:lineRule="auto"/>
    </w:pPr>
    <w:rPr>
      <w:rFonts w:eastAsia="Times New Roman" w:cs="Times New Roman"/>
      <w:color w:val="000000"/>
      <w:kern w:val="28"/>
      <w:sz w:val="18"/>
      <w:szCs w:val="18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4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47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BodyText3">
    <w:name w:val="Body Text 3"/>
    <w:link w:val="BodyText3Char"/>
    <w:uiPriority w:val="99"/>
    <w:unhideWhenUsed/>
    <w:rsid w:val="00260474"/>
    <w:pPr>
      <w:spacing w:line="300" w:lineRule="auto"/>
    </w:pPr>
    <w:rPr>
      <w:rFonts w:eastAsia="Times New Roman" w:cs="Times New Roman"/>
      <w:color w:val="000000"/>
      <w:kern w:val="28"/>
      <w:sz w:val="18"/>
      <w:szCs w:val="18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uiPriority w:val="99"/>
    <w:rsid w:val="00260474"/>
    <w:rPr>
      <w:rFonts w:eastAsia="Times New Roman" w:cs="Times New Roman"/>
      <w:color w:val="000000"/>
      <w:kern w:val="28"/>
      <w:sz w:val="18"/>
      <w:szCs w:val="18"/>
      <w14:ligatures w14:val="standard"/>
      <w14:cntxtAlts/>
    </w:rPr>
  </w:style>
  <w:style w:type="paragraph" w:customStyle="1" w:styleId="msotitle3">
    <w:name w:val="msotitle3"/>
    <w:rsid w:val="00260474"/>
    <w:pPr>
      <w:spacing w:after="0" w:line="240" w:lineRule="auto"/>
    </w:pPr>
    <w:rPr>
      <w:rFonts w:ascii="Courier New" w:eastAsia="Times New Roman" w:hAnsi="Courier New" w:cs="Courier New"/>
      <w:b/>
      <w:bCs/>
      <w:caps/>
      <w:color w:val="000000"/>
      <w:spacing w:val="70"/>
      <w:kern w:val="28"/>
      <w:sz w:val="26"/>
      <w:szCs w:val="2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091D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0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E49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B20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E49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A7AA8-5BA1-4FB1-AF6F-2347B977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Blue Ridge Area Food Bank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Pauley</dc:creator>
  <cp:lastModifiedBy>Jacob Matz</cp:lastModifiedBy>
  <cp:revision>2</cp:revision>
  <cp:lastPrinted>2017-05-09T15:28:00Z</cp:lastPrinted>
  <dcterms:created xsi:type="dcterms:W3CDTF">2024-11-20T14:50:00Z</dcterms:created>
  <dcterms:modified xsi:type="dcterms:W3CDTF">2024-11-20T14:50:00Z</dcterms:modified>
</cp:coreProperties>
</file>